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D65D4" w14:textId="2B2A98C2" w:rsidR="008A2668" w:rsidRPr="00715EE3" w:rsidRDefault="432608D1" w:rsidP="00715EE3">
      <w:pPr>
        <w:autoSpaceDE w:val="0"/>
        <w:autoSpaceDN w:val="0"/>
        <w:adjustRightInd w:val="0"/>
        <w:spacing w:after="0" w:line="240" w:lineRule="auto"/>
        <w:rPr>
          <w:rFonts w:cstheme="minorHAnsi"/>
          <w:b/>
          <w:bCs/>
          <w:color w:val="3F7A96"/>
          <w:sz w:val="24"/>
          <w:szCs w:val="24"/>
        </w:rPr>
      </w:pPr>
      <w:r w:rsidRPr="00715EE3">
        <w:rPr>
          <w:rFonts w:cstheme="minorHAnsi"/>
          <w:b/>
          <w:bCs/>
          <w:color w:val="3F7A96"/>
          <w:sz w:val="24"/>
          <w:szCs w:val="24"/>
        </w:rPr>
        <w:t>Air and Water Quality Management</w:t>
      </w:r>
    </w:p>
    <w:p w14:paraId="7D82D766" w14:textId="5987A818" w:rsidR="008A2668" w:rsidRDefault="36D02D56" w:rsidP="00715EE3">
      <w:pPr>
        <w:spacing w:after="0" w:line="240" w:lineRule="auto"/>
        <w:rPr>
          <w:rFonts w:ascii="Calibri" w:eastAsia="Calibri" w:hAnsi="Calibri" w:cs="Calibri"/>
          <w:b/>
          <w:bCs/>
          <w:color w:val="3F7A96"/>
          <w:sz w:val="36"/>
          <w:szCs w:val="36"/>
        </w:rPr>
      </w:pPr>
      <w:r w:rsidRPr="36D02D56">
        <w:rPr>
          <w:rFonts w:ascii="Calibri" w:eastAsia="Calibri" w:hAnsi="Calibri" w:cs="Calibri"/>
          <w:b/>
          <w:bCs/>
          <w:color w:val="3F7A96"/>
          <w:sz w:val="36"/>
          <w:szCs w:val="36"/>
        </w:rPr>
        <w:t>Develop Legionella Management Plan</w:t>
      </w:r>
    </w:p>
    <w:p w14:paraId="25857CC5" w14:textId="3E083436" w:rsidR="008A2668" w:rsidRPr="00715EE3" w:rsidRDefault="00715EE3" w:rsidP="00715EE3">
      <w:pPr>
        <w:spacing w:after="0"/>
        <w:rPr>
          <w:rFonts w:cstheme="minorHAnsi"/>
          <w:color w:val="808080" w:themeColor="background1" w:themeShade="80"/>
          <w:sz w:val="24"/>
          <w:szCs w:val="24"/>
        </w:rPr>
      </w:pPr>
      <w:bookmarkStart w:id="0" w:name="_Hlk48757748"/>
      <w:bookmarkStart w:id="1" w:name="_Hlk48759238"/>
      <w:r>
        <w:rPr>
          <w:color w:val="808080"/>
          <w:sz w:val="24"/>
          <w:szCs w:val="24"/>
        </w:rPr>
        <w:t>WELL Health-Safety Rating™</w:t>
      </w:r>
      <w:r w:rsidR="432608D1" w:rsidRPr="432608D1">
        <w:rPr>
          <w:rFonts w:ascii="Calibri" w:eastAsia="Calibri" w:hAnsi="Calibri" w:cs="Calibri"/>
          <w:color w:val="808080" w:themeColor="background1" w:themeShade="80"/>
          <w:sz w:val="24"/>
          <w:szCs w:val="24"/>
        </w:rPr>
        <w:t xml:space="preserve"> </w:t>
      </w:r>
    </w:p>
    <w:bookmarkEnd w:id="0"/>
    <w:p w14:paraId="5C99809B" w14:textId="07E7A071" w:rsidR="00715EE3" w:rsidRDefault="00715EE3" w:rsidP="00715EE3">
      <w:pPr>
        <w:spacing w:line="240" w:lineRule="auto"/>
        <w:rPr>
          <w:rFonts w:ascii="Calibri" w:eastAsia="Calibri" w:hAnsi="Calibri" w:cs="Calibri"/>
          <w:highlight w:val="lightGray"/>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1C734CA3" wp14:editId="0E4FC41D">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666ED89"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bookmarkEnd w:id="1"/>
    <w:p w14:paraId="4F556B09" w14:textId="2862D54A" w:rsidR="008A2668" w:rsidRPr="00A87EA7" w:rsidRDefault="36AAB0F7" w:rsidP="008D124F">
      <w:pPr>
        <w:spacing w:after="0" w:line="240" w:lineRule="auto"/>
        <w:rPr>
          <w:rFonts w:ascii="Calibri" w:eastAsia="Calibri" w:hAnsi="Calibri" w:cs="Calibri"/>
          <w:b/>
          <w:bCs/>
          <w:color w:val="3F7A96"/>
          <w:sz w:val="24"/>
          <w:szCs w:val="24"/>
        </w:rPr>
      </w:pPr>
      <w:r w:rsidRPr="00A87EA7">
        <w:rPr>
          <w:rFonts w:ascii="Calibri" w:eastAsia="Calibri" w:hAnsi="Calibri" w:cs="Calibri"/>
          <w:b/>
          <w:bCs/>
          <w:color w:val="3F7A96"/>
          <w:sz w:val="24"/>
          <w:szCs w:val="24"/>
        </w:rPr>
        <w:t xml:space="preserve">BEST PRACTICES FOR PLAN CREATION </w:t>
      </w:r>
    </w:p>
    <w:p w14:paraId="729D51A5" w14:textId="77777777" w:rsidR="00F831C2" w:rsidRPr="008D124F" w:rsidRDefault="00F831C2" w:rsidP="008D124F">
      <w:pPr>
        <w:spacing w:after="0" w:line="240" w:lineRule="auto"/>
        <w:rPr>
          <w:rFonts w:ascii="Calibri" w:eastAsia="Calibri" w:hAnsi="Calibri" w:cs="Calibri"/>
          <w:b/>
          <w:bCs/>
          <w:color w:val="3F7A96"/>
          <w:sz w:val="24"/>
          <w:szCs w:val="24"/>
        </w:rPr>
      </w:pPr>
    </w:p>
    <w:p w14:paraId="07F529EE" w14:textId="1941872F" w:rsidR="008A2668" w:rsidRPr="008D124F" w:rsidRDefault="36AAB0F7" w:rsidP="008D124F">
      <w:pPr>
        <w:spacing w:after="0" w:line="240" w:lineRule="auto"/>
        <w:rPr>
          <w:rFonts w:eastAsia="Calibri" w:cstheme="minorHAnsi"/>
          <w:sz w:val="21"/>
          <w:szCs w:val="21"/>
        </w:rPr>
      </w:pPr>
      <w:r w:rsidRPr="008D124F">
        <w:rPr>
          <w:rFonts w:eastAsia="Calibri" w:cstheme="minorHAnsi"/>
          <w:sz w:val="21"/>
          <w:szCs w:val="21"/>
        </w:rPr>
        <w:t xml:space="preserve">Below are best practices for creating a building </w:t>
      </w:r>
      <w:r w:rsidR="0004543C">
        <w:rPr>
          <w:rFonts w:eastAsia="Calibri" w:cstheme="minorHAnsi"/>
          <w:sz w:val="21"/>
          <w:szCs w:val="21"/>
        </w:rPr>
        <w:t>L</w:t>
      </w:r>
      <w:r w:rsidRPr="008D124F">
        <w:rPr>
          <w:rFonts w:eastAsia="Calibri" w:cstheme="minorHAnsi"/>
          <w:sz w:val="21"/>
          <w:szCs w:val="21"/>
        </w:rPr>
        <w:t>egionella management plan</w:t>
      </w:r>
      <w:r w:rsidR="00DE5037">
        <w:rPr>
          <w:rFonts w:eastAsia="Calibri" w:cstheme="minorHAnsi"/>
          <w:sz w:val="21"/>
          <w:szCs w:val="21"/>
        </w:rPr>
        <w:t>.</w:t>
      </w:r>
      <w:r w:rsidRPr="008D124F">
        <w:rPr>
          <w:rFonts w:eastAsia="Calibri" w:cstheme="minorHAnsi"/>
          <w:sz w:val="21"/>
          <w:szCs w:val="21"/>
        </w:rPr>
        <w:t xml:space="preserve"> </w:t>
      </w:r>
    </w:p>
    <w:p w14:paraId="6BB2769C" w14:textId="706481D5" w:rsidR="36D02D56" w:rsidRPr="008D124F" w:rsidRDefault="36D02D56" w:rsidP="008E4561">
      <w:pPr>
        <w:pStyle w:val="ListParagraph"/>
        <w:numPr>
          <w:ilvl w:val="0"/>
          <w:numId w:val="16"/>
        </w:numPr>
        <w:spacing w:after="0" w:line="240" w:lineRule="auto"/>
        <w:rPr>
          <w:rFonts w:eastAsiaTheme="minorEastAsia" w:cstheme="minorHAnsi"/>
          <w:color w:val="000000" w:themeColor="text1"/>
          <w:sz w:val="21"/>
          <w:szCs w:val="21"/>
        </w:rPr>
      </w:pPr>
      <w:r w:rsidRPr="008D124F">
        <w:rPr>
          <w:rFonts w:cstheme="minorHAnsi"/>
          <w:sz w:val="21"/>
          <w:szCs w:val="21"/>
        </w:rPr>
        <w:t>Plans s</w:t>
      </w:r>
      <w:r w:rsidRPr="008D124F">
        <w:rPr>
          <w:rFonts w:eastAsia="Calibri" w:cstheme="minorHAnsi"/>
          <w:sz w:val="21"/>
          <w:szCs w:val="21"/>
        </w:rPr>
        <w:t>hould consider hot water systems, cooling towers, decorative fountains and any other devices or spaces under control of the project where water is recirculated and aerosolized.</w:t>
      </w:r>
    </w:p>
    <w:p w14:paraId="3ED1433C" w14:textId="5BD4F7BC" w:rsidR="008A2668" w:rsidRPr="00152A46" w:rsidRDefault="36D02D56" w:rsidP="008E4561">
      <w:pPr>
        <w:pStyle w:val="ListParagraph"/>
        <w:numPr>
          <w:ilvl w:val="0"/>
          <w:numId w:val="16"/>
        </w:numPr>
        <w:spacing w:after="0" w:line="240" w:lineRule="auto"/>
        <w:rPr>
          <w:rFonts w:eastAsiaTheme="minorEastAsia" w:cstheme="minorHAnsi"/>
          <w:color w:val="000000" w:themeColor="text1"/>
          <w:sz w:val="21"/>
          <w:szCs w:val="21"/>
        </w:rPr>
      </w:pPr>
      <w:r w:rsidRPr="008D124F">
        <w:rPr>
          <w:rFonts w:eastAsia="Calibri" w:cstheme="minorHAnsi"/>
          <w:sz w:val="21"/>
          <w:szCs w:val="21"/>
        </w:rPr>
        <w:t>Before embarking into developing a plan review</w:t>
      </w:r>
      <w:r w:rsidR="00DA5C18">
        <w:rPr>
          <w:rFonts w:eastAsia="Calibri" w:cstheme="minorHAnsi"/>
          <w:sz w:val="21"/>
          <w:szCs w:val="21"/>
        </w:rPr>
        <w:t xml:space="preserve"> resources such as</w:t>
      </w:r>
      <w:r w:rsidRPr="008D124F">
        <w:rPr>
          <w:rFonts w:eastAsia="Calibri" w:cstheme="minorHAnsi"/>
          <w:sz w:val="21"/>
          <w:szCs w:val="21"/>
        </w:rPr>
        <w:t xml:space="preserve"> the </w:t>
      </w:r>
      <w:hyperlink r:id="rId7">
        <w:r w:rsidRPr="008D124F">
          <w:rPr>
            <w:rStyle w:val="Hyperlink"/>
            <w:rFonts w:eastAsia="Calibri" w:cstheme="minorHAnsi"/>
            <w:color w:val="0070C0"/>
            <w:sz w:val="21"/>
            <w:szCs w:val="21"/>
          </w:rPr>
          <w:t>US CDC  Legionella Toolkit</w:t>
        </w:r>
      </w:hyperlink>
      <w:r w:rsidR="00DA5C18">
        <w:rPr>
          <w:rFonts w:eastAsia="Calibri" w:cstheme="minorHAnsi"/>
          <w:sz w:val="21"/>
          <w:szCs w:val="21"/>
        </w:rPr>
        <w:t xml:space="preserve">, </w:t>
      </w:r>
      <w:hyperlink r:id="rId8" w:history="1">
        <w:r w:rsidR="002C1EA6" w:rsidRPr="00D06D34">
          <w:rPr>
            <w:rStyle w:val="Hyperlink"/>
            <w:noProof/>
          </w:rPr>
          <w:t>ESGLI guidance</w:t>
        </w:r>
      </w:hyperlink>
      <w:r w:rsidR="00DA5C18">
        <w:t>, and</w:t>
      </w:r>
      <w:r w:rsidR="002C1EA6">
        <w:t xml:space="preserve"> Hong Kong </w:t>
      </w:r>
      <w:hyperlink r:id="rId9" w:history="1">
        <w:r w:rsidR="002C1EA6" w:rsidRPr="00D06D34">
          <w:rPr>
            <w:rStyle w:val="Hyperlink"/>
            <w:noProof/>
          </w:rPr>
          <w:t>Code of Practice</w:t>
        </w:r>
      </w:hyperlink>
      <w:r w:rsidR="00DA5C18">
        <w:t xml:space="preserve">, </w:t>
      </w:r>
      <w:r w:rsidRPr="008D124F">
        <w:rPr>
          <w:rFonts w:eastAsia="Calibri" w:cstheme="minorHAnsi"/>
          <w:sz w:val="21"/>
          <w:szCs w:val="21"/>
        </w:rPr>
        <w:t>which can provide assistance to understand the risks and recommended management strategies.</w:t>
      </w:r>
    </w:p>
    <w:p w14:paraId="7939C032" w14:textId="1333B904" w:rsidR="0004543C" w:rsidRPr="008D124F" w:rsidRDefault="0004543C" w:rsidP="008E4561">
      <w:pPr>
        <w:pStyle w:val="ListParagraph"/>
        <w:numPr>
          <w:ilvl w:val="0"/>
          <w:numId w:val="16"/>
        </w:numPr>
        <w:spacing w:after="0" w:line="240" w:lineRule="auto"/>
        <w:rPr>
          <w:rFonts w:eastAsiaTheme="minorEastAsia" w:cstheme="minorHAnsi"/>
          <w:color w:val="000000" w:themeColor="text1"/>
          <w:sz w:val="21"/>
          <w:szCs w:val="21"/>
        </w:rPr>
      </w:pPr>
      <w:r>
        <w:rPr>
          <w:rFonts w:eastAsia="Calibri" w:cstheme="minorHAnsi"/>
          <w:sz w:val="21"/>
          <w:szCs w:val="21"/>
        </w:rPr>
        <w:t>Check applicable regulations for Legionella management as documents produced in response to legal requirements may be useful.</w:t>
      </w:r>
    </w:p>
    <w:p w14:paraId="337BCA20" w14:textId="49B47B83" w:rsidR="008A2668" w:rsidRPr="008D124F" w:rsidRDefault="36AAB0F7" w:rsidP="008E4561">
      <w:pPr>
        <w:pStyle w:val="ListParagraph"/>
        <w:numPr>
          <w:ilvl w:val="0"/>
          <w:numId w:val="16"/>
        </w:numPr>
        <w:spacing w:after="0" w:line="240" w:lineRule="auto"/>
        <w:rPr>
          <w:rFonts w:eastAsiaTheme="minorEastAsia" w:cstheme="minorHAnsi"/>
          <w:color w:val="000000" w:themeColor="text1"/>
          <w:sz w:val="21"/>
          <w:szCs w:val="21"/>
        </w:rPr>
      </w:pPr>
      <w:r w:rsidRPr="008D124F">
        <w:rPr>
          <w:rFonts w:eastAsia="Calibri" w:cstheme="minorHAnsi"/>
          <w:sz w:val="21"/>
          <w:szCs w:val="21"/>
        </w:rPr>
        <w:t>Large and / or complex buildings can consider hiring a water consultant to prepare a comprehensive plan.</w:t>
      </w:r>
      <w:r w:rsidR="00715EE3" w:rsidRPr="008D124F">
        <w:rPr>
          <w:rFonts w:cstheme="minorHAnsi"/>
          <w:sz w:val="21"/>
          <w:szCs w:val="21"/>
        </w:rPr>
        <w:br/>
      </w:r>
    </w:p>
    <w:p w14:paraId="09221065" w14:textId="10F9660C" w:rsidR="008A2668" w:rsidRPr="008D124F" w:rsidRDefault="36AAB0F7" w:rsidP="008D124F">
      <w:pPr>
        <w:spacing w:after="0" w:line="240" w:lineRule="auto"/>
        <w:rPr>
          <w:rFonts w:eastAsia="Calibri" w:cstheme="minorHAnsi"/>
          <w:sz w:val="21"/>
          <w:szCs w:val="21"/>
        </w:rPr>
      </w:pPr>
      <w:r w:rsidRPr="008D124F">
        <w:rPr>
          <w:rFonts w:eastAsia="Calibri" w:cstheme="minorHAnsi"/>
          <w:b/>
          <w:bCs/>
          <w:sz w:val="21"/>
          <w:szCs w:val="21"/>
        </w:rPr>
        <w:t xml:space="preserve">1. </w:t>
      </w:r>
      <w:r w:rsidRPr="008D124F">
        <w:rPr>
          <w:rFonts w:eastAsia="Calibri" w:cstheme="minorHAnsi"/>
          <w:sz w:val="21"/>
          <w:szCs w:val="21"/>
        </w:rPr>
        <w:t xml:space="preserve">Formation of a </w:t>
      </w:r>
      <w:r w:rsidRPr="008D124F">
        <w:rPr>
          <w:rFonts w:eastAsia="Calibri" w:cstheme="minorHAnsi"/>
          <w:b/>
          <w:bCs/>
          <w:sz w:val="21"/>
          <w:szCs w:val="21"/>
        </w:rPr>
        <w:t>team</w:t>
      </w:r>
      <w:r w:rsidRPr="008D124F">
        <w:rPr>
          <w:rFonts w:eastAsia="Calibri" w:cstheme="minorHAnsi"/>
          <w:sz w:val="21"/>
          <w:szCs w:val="21"/>
        </w:rPr>
        <w:t xml:space="preserve"> for Legionella management:</w:t>
      </w:r>
    </w:p>
    <w:p w14:paraId="21E0FB79" w14:textId="61736413" w:rsidR="008A2668" w:rsidRPr="008D124F" w:rsidRDefault="3DE196C6" w:rsidP="008E4561">
      <w:pPr>
        <w:pStyle w:val="ListParagraph"/>
        <w:numPr>
          <w:ilvl w:val="0"/>
          <w:numId w:val="15"/>
        </w:numPr>
        <w:spacing w:after="0" w:line="240" w:lineRule="auto"/>
        <w:rPr>
          <w:rFonts w:eastAsiaTheme="minorEastAsia" w:cstheme="minorHAnsi"/>
          <w:sz w:val="21"/>
          <w:szCs w:val="21"/>
        </w:rPr>
      </w:pPr>
      <w:r w:rsidRPr="008D124F">
        <w:rPr>
          <w:rFonts w:eastAsia="Calibri" w:cstheme="minorHAnsi"/>
          <w:sz w:val="21"/>
          <w:szCs w:val="21"/>
        </w:rPr>
        <w:t xml:space="preserve">Include at least the following </w:t>
      </w:r>
      <w:r w:rsidR="0004543C">
        <w:rPr>
          <w:rFonts w:eastAsia="Calibri" w:cstheme="minorHAnsi"/>
          <w:sz w:val="21"/>
          <w:szCs w:val="21"/>
        </w:rPr>
        <w:t>roles</w:t>
      </w:r>
      <w:r w:rsidRPr="008D124F">
        <w:rPr>
          <w:rFonts w:eastAsia="Calibri" w:cstheme="minorHAnsi"/>
          <w:sz w:val="21"/>
          <w:szCs w:val="21"/>
        </w:rPr>
        <w:t>:</w:t>
      </w:r>
    </w:p>
    <w:p w14:paraId="5747FE7E" w14:textId="49220DA6" w:rsidR="008A2668" w:rsidRPr="008D124F" w:rsidRDefault="3DE196C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Building owner</w:t>
      </w:r>
    </w:p>
    <w:p w14:paraId="18921784" w14:textId="71A82BE7"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Building manager</w:t>
      </w:r>
    </w:p>
    <w:p w14:paraId="5080BD37" w14:textId="3F5E5312"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Building engineer</w:t>
      </w:r>
    </w:p>
    <w:p w14:paraId="2027CD0A" w14:textId="0057DBAE"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Maintenance personnel</w:t>
      </w:r>
    </w:p>
    <w:p w14:paraId="5F8E1D96" w14:textId="74C503B1" w:rsidR="36D02D56"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Plan preparer (who wrote the plan)</w:t>
      </w:r>
    </w:p>
    <w:p w14:paraId="3A547599" w14:textId="38DB8579" w:rsidR="36D02D56" w:rsidRPr="008D124F" w:rsidRDefault="36D02D56" w:rsidP="008E4561">
      <w:pPr>
        <w:pStyle w:val="ListParagraph"/>
        <w:numPr>
          <w:ilvl w:val="1"/>
          <w:numId w:val="15"/>
        </w:numPr>
        <w:spacing w:after="0" w:line="240" w:lineRule="auto"/>
        <w:rPr>
          <w:rFonts w:cstheme="minorHAnsi"/>
          <w:sz w:val="21"/>
          <w:szCs w:val="21"/>
        </w:rPr>
      </w:pPr>
      <w:r w:rsidRPr="008D124F">
        <w:rPr>
          <w:rFonts w:eastAsia="Calibri" w:cstheme="minorHAnsi"/>
          <w:sz w:val="21"/>
          <w:szCs w:val="21"/>
        </w:rPr>
        <w:t>(If applicable – interiors project) Project owner or office manager</w:t>
      </w:r>
    </w:p>
    <w:p w14:paraId="24E621AE" w14:textId="55C3C03C" w:rsidR="36D02D56" w:rsidRPr="008D124F" w:rsidRDefault="36D02D56" w:rsidP="008E4561">
      <w:pPr>
        <w:pStyle w:val="ListParagraph"/>
        <w:numPr>
          <w:ilvl w:val="1"/>
          <w:numId w:val="15"/>
        </w:numPr>
        <w:spacing w:after="0" w:line="240" w:lineRule="auto"/>
        <w:rPr>
          <w:rFonts w:cstheme="minorHAnsi"/>
          <w:sz w:val="21"/>
          <w:szCs w:val="21"/>
        </w:rPr>
      </w:pPr>
      <w:r w:rsidRPr="008D124F">
        <w:rPr>
          <w:rFonts w:eastAsia="Calibri" w:cstheme="minorHAnsi"/>
          <w:sz w:val="21"/>
          <w:szCs w:val="21"/>
        </w:rPr>
        <w:t>(If applicable – interiors project) Project engineer (if different than building engineer)</w:t>
      </w:r>
    </w:p>
    <w:p w14:paraId="4C84F344" w14:textId="7BAAE345" w:rsidR="36D02D56"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(If applicable) Cooling tower / water heater specialists</w:t>
      </w:r>
    </w:p>
    <w:p w14:paraId="53A1912E" w14:textId="445D6984"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(If applicable) Water specialist/consultant</w:t>
      </w:r>
    </w:p>
    <w:p w14:paraId="03120634" w14:textId="00C93CD4" w:rsidR="36D02D56" w:rsidRPr="008D124F" w:rsidRDefault="36D02D56" w:rsidP="008E4561">
      <w:pPr>
        <w:pStyle w:val="ListParagraph"/>
        <w:numPr>
          <w:ilvl w:val="1"/>
          <w:numId w:val="15"/>
        </w:numPr>
        <w:spacing w:after="0" w:line="240" w:lineRule="auto"/>
        <w:rPr>
          <w:rFonts w:cstheme="minorHAnsi"/>
          <w:sz w:val="21"/>
          <w:szCs w:val="21"/>
        </w:rPr>
      </w:pPr>
      <w:r w:rsidRPr="008D124F">
        <w:rPr>
          <w:rFonts w:eastAsia="Calibri" w:cstheme="minorHAnsi"/>
          <w:sz w:val="21"/>
          <w:szCs w:val="21"/>
        </w:rPr>
        <w:t>(If applicable) Tenants’ space managers</w:t>
      </w:r>
    </w:p>
    <w:p w14:paraId="1AEE14E5" w14:textId="624703BE" w:rsidR="008A2668" w:rsidRPr="008D124F" w:rsidRDefault="36D02D56" w:rsidP="008E4561">
      <w:pPr>
        <w:pStyle w:val="ListParagraph"/>
        <w:numPr>
          <w:ilvl w:val="0"/>
          <w:numId w:val="15"/>
        </w:numPr>
        <w:spacing w:after="0" w:line="240" w:lineRule="auto"/>
        <w:rPr>
          <w:rFonts w:eastAsiaTheme="minorEastAsia" w:cstheme="minorHAnsi"/>
          <w:sz w:val="21"/>
          <w:szCs w:val="21"/>
        </w:rPr>
      </w:pPr>
      <w:r w:rsidRPr="008D124F">
        <w:rPr>
          <w:rFonts w:eastAsia="Calibri" w:cstheme="minorHAnsi"/>
          <w:sz w:val="21"/>
          <w:szCs w:val="21"/>
        </w:rPr>
        <w:t>Specify backup roles for night shifts, weekends/holidays and vacations</w:t>
      </w:r>
    </w:p>
    <w:p w14:paraId="2FF23CFB" w14:textId="0012FB7A" w:rsidR="008A2668" w:rsidRPr="008D124F" w:rsidRDefault="3DE196C6" w:rsidP="008E4561">
      <w:pPr>
        <w:pStyle w:val="ListParagraph"/>
        <w:numPr>
          <w:ilvl w:val="0"/>
          <w:numId w:val="15"/>
        </w:numPr>
        <w:spacing w:after="0" w:line="240" w:lineRule="auto"/>
        <w:rPr>
          <w:rFonts w:eastAsiaTheme="minorEastAsia" w:cstheme="minorHAnsi"/>
          <w:sz w:val="21"/>
          <w:szCs w:val="21"/>
        </w:rPr>
      </w:pPr>
      <w:r w:rsidRPr="008D124F">
        <w:rPr>
          <w:rFonts w:eastAsia="Calibri" w:cstheme="minorHAnsi"/>
          <w:sz w:val="21"/>
          <w:szCs w:val="21"/>
        </w:rPr>
        <w:t>The list should be periodically updated to reflect changes in vacancy, tenants and staff</w:t>
      </w:r>
    </w:p>
    <w:p w14:paraId="077809E2" w14:textId="1EA7ABFA" w:rsidR="008A2668" w:rsidRPr="008D124F" w:rsidRDefault="008A2668" w:rsidP="008D124F">
      <w:pPr>
        <w:spacing w:after="0" w:line="240" w:lineRule="auto"/>
        <w:rPr>
          <w:rFonts w:cstheme="minorHAnsi"/>
          <w:sz w:val="21"/>
          <w:szCs w:val="21"/>
        </w:rPr>
      </w:pPr>
    </w:p>
    <w:p w14:paraId="133BE4C4" w14:textId="7FFC06A3" w:rsidR="008A2668" w:rsidRPr="008D124F" w:rsidRDefault="36AAB0F7" w:rsidP="008D124F">
      <w:pPr>
        <w:spacing w:after="0" w:line="240" w:lineRule="auto"/>
        <w:rPr>
          <w:rFonts w:eastAsia="Calibri" w:cstheme="minorHAnsi"/>
          <w:sz w:val="21"/>
          <w:szCs w:val="21"/>
        </w:rPr>
      </w:pPr>
      <w:r w:rsidRPr="008D124F">
        <w:rPr>
          <w:rFonts w:eastAsia="Calibri" w:cstheme="minorHAnsi"/>
          <w:b/>
          <w:bCs/>
          <w:sz w:val="21"/>
          <w:szCs w:val="21"/>
        </w:rPr>
        <w:t>2. Water system inventory</w:t>
      </w:r>
      <w:r w:rsidRPr="008D124F">
        <w:rPr>
          <w:rFonts w:eastAsia="Calibri" w:cstheme="minorHAnsi"/>
          <w:sz w:val="21"/>
          <w:szCs w:val="21"/>
        </w:rPr>
        <w:t xml:space="preserve"> and production of </w:t>
      </w:r>
      <w:r w:rsidRPr="008D124F">
        <w:rPr>
          <w:rFonts w:eastAsia="Calibri" w:cstheme="minorHAnsi"/>
          <w:b/>
          <w:bCs/>
          <w:sz w:val="21"/>
          <w:szCs w:val="21"/>
        </w:rPr>
        <w:t>process flow diagrams</w:t>
      </w:r>
      <w:r w:rsidRPr="008D124F">
        <w:rPr>
          <w:rFonts w:eastAsia="Calibri" w:cstheme="minorHAnsi"/>
          <w:sz w:val="21"/>
          <w:szCs w:val="21"/>
        </w:rPr>
        <w:t>:</w:t>
      </w:r>
    </w:p>
    <w:p w14:paraId="4DBB8356" w14:textId="003B22B7" w:rsidR="008A2668" w:rsidRPr="008D124F" w:rsidRDefault="3DE196C6" w:rsidP="008E4561">
      <w:pPr>
        <w:pStyle w:val="ListParagraph"/>
        <w:numPr>
          <w:ilvl w:val="0"/>
          <w:numId w:val="14"/>
        </w:numPr>
        <w:spacing w:after="0" w:line="240" w:lineRule="auto"/>
        <w:rPr>
          <w:rFonts w:eastAsiaTheme="minorEastAsia" w:cstheme="minorHAnsi"/>
          <w:sz w:val="21"/>
          <w:szCs w:val="21"/>
        </w:rPr>
      </w:pPr>
      <w:r w:rsidRPr="008D124F">
        <w:rPr>
          <w:rFonts w:eastAsia="Calibri" w:cstheme="minorHAnsi"/>
          <w:sz w:val="21"/>
          <w:szCs w:val="21"/>
        </w:rPr>
        <w:t>Water system inventory:</w:t>
      </w:r>
    </w:p>
    <w:p w14:paraId="0EAB4352" w14:textId="498AA78E" w:rsidR="008A2668" w:rsidRPr="008D124F" w:rsidRDefault="3DE196C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When the building is existing, consider performing a walk-through of the building. If the project is new, review the plumbing plans.</w:t>
      </w:r>
    </w:p>
    <w:p w14:paraId="7E67BC5D" w14:textId="3FE942CA" w:rsidR="008A2668" w:rsidRPr="008D124F" w:rsidRDefault="3DE196C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For core and whole building projects, the inventory should reflect all changes in plumbing performed by tenants</w:t>
      </w:r>
    </w:p>
    <w:p w14:paraId="17B3859C" w14:textId="0BD1D976"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Confirm/update any fixtures and equipment that propel or stop water (such as pumps and main check valves) in plumbing plans</w:t>
      </w:r>
    </w:p>
    <w:p w14:paraId="65EAFA14" w14:textId="5EBCB986" w:rsidR="36D02D56"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A non-exhaustive list of fixtures and devices that must be present are shown below. In general, all fixtures that may create water mist should be considered:</w:t>
      </w:r>
    </w:p>
    <w:p w14:paraId="5D6A353E" w14:textId="684BA4E5"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 xml:space="preserve">Cooling towers </w:t>
      </w:r>
    </w:p>
    <w:p w14:paraId="205BED22" w14:textId="7B0D2622" w:rsidR="008A2668" w:rsidRPr="008D124F" w:rsidRDefault="36D02D56" w:rsidP="008E4561">
      <w:pPr>
        <w:pStyle w:val="ListParagraph"/>
        <w:numPr>
          <w:ilvl w:val="2"/>
          <w:numId w:val="15"/>
        </w:numPr>
        <w:spacing w:after="0" w:line="240" w:lineRule="auto"/>
        <w:rPr>
          <w:rFonts w:cstheme="minorHAnsi"/>
          <w:sz w:val="21"/>
          <w:szCs w:val="21"/>
        </w:rPr>
      </w:pPr>
      <w:r w:rsidRPr="008D124F">
        <w:rPr>
          <w:rFonts w:eastAsia="Calibri" w:cstheme="minorHAnsi"/>
          <w:sz w:val="21"/>
          <w:szCs w:val="21"/>
        </w:rPr>
        <w:t>Decorative spraying fountains</w:t>
      </w:r>
    </w:p>
    <w:p w14:paraId="0E9DA6E9" w14:textId="7E196286"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Drinking water tanks (usually located on the rooftop)</w:t>
      </w:r>
    </w:p>
    <w:p w14:paraId="54EAEA1C" w14:textId="3495833B"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Fixtures that deliver hot water or a mix of cold and hot water</w:t>
      </w:r>
    </w:p>
    <w:p w14:paraId="18E61D57" w14:textId="51EA2861" w:rsidR="008A2668" w:rsidRPr="008D124F" w:rsidRDefault="36D02D56" w:rsidP="008E4561">
      <w:pPr>
        <w:pStyle w:val="ListParagraph"/>
        <w:numPr>
          <w:ilvl w:val="2"/>
          <w:numId w:val="15"/>
        </w:numPr>
        <w:spacing w:after="0" w:line="240" w:lineRule="auto"/>
        <w:rPr>
          <w:rFonts w:cstheme="minorHAnsi"/>
          <w:sz w:val="21"/>
          <w:szCs w:val="21"/>
        </w:rPr>
      </w:pPr>
      <w:r w:rsidRPr="008D124F">
        <w:rPr>
          <w:rFonts w:eastAsia="Calibri" w:cstheme="minorHAnsi"/>
          <w:sz w:val="21"/>
          <w:szCs w:val="21"/>
        </w:rPr>
        <w:t>Hot water heaters</w:t>
      </w:r>
    </w:p>
    <w:p w14:paraId="3D417693" w14:textId="13DDDDA2"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Hot water tanks (sometimes part of the water heater device)</w:t>
      </w:r>
    </w:p>
    <w:p w14:paraId="7D02C117" w14:textId="21160959"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Pumps</w:t>
      </w:r>
    </w:p>
    <w:p w14:paraId="2DCE4C5E" w14:textId="5729661F"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Riser lines</w:t>
      </w:r>
    </w:p>
    <w:p w14:paraId="0F1DA728" w14:textId="4DE3B4F7" w:rsidR="36D02D56"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Showers</w:t>
      </w:r>
    </w:p>
    <w:p w14:paraId="68C3DEBF" w14:textId="38261B66"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Spas / steam rooms</w:t>
      </w:r>
    </w:p>
    <w:p w14:paraId="3EF0BED4" w14:textId="364C91DB" w:rsidR="36D02D56"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Warm water pools</w:t>
      </w:r>
    </w:p>
    <w:p w14:paraId="2443F797" w14:textId="11844C06" w:rsidR="008A2668" w:rsidRPr="008D124F" w:rsidRDefault="3DE196C6" w:rsidP="008E4561">
      <w:pPr>
        <w:pStyle w:val="ListParagraph"/>
        <w:numPr>
          <w:ilvl w:val="0"/>
          <w:numId w:val="14"/>
        </w:numPr>
        <w:spacing w:after="0" w:line="240" w:lineRule="auto"/>
        <w:rPr>
          <w:rFonts w:eastAsiaTheme="minorEastAsia" w:cstheme="minorHAnsi"/>
          <w:sz w:val="21"/>
          <w:szCs w:val="21"/>
        </w:rPr>
      </w:pPr>
      <w:r w:rsidRPr="008D124F">
        <w:rPr>
          <w:rFonts w:eastAsia="Calibri" w:cstheme="minorHAnsi"/>
          <w:sz w:val="21"/>
          <w:szCs w:val="21"/>
        </w:rPr>
        <w:lastRenderedPageBreak/>
        <w:t>Process Flow Diagram:</w:t>
      </w:r>
    </w:p>
    <w:p w14:paraId="5E69FBFC" w14:textId="5AA42293" w:rsidR="008A2668" w:rsidRPr="008D124F" w:rsidRDefault="3DE196C6" w:rsidP="008E4561">
      <w:pPr>
        <w:pStyle w:val="ListParagraph"/>
        <w:numPr>
          <w:ilvl w:val="1"/>
          <w:numId w:val="13"/>
        </w:numPr>
        <w:spacing w:after="0" w:line="240" w:lineRule="auto"/>
        <w:rPr>
          <w:rFonts w:eastAsiaTheme="minorEastAsia" w:cstheme="minorHAnsi"/>
          <w:sz w:val="21"/>
          <w:szCs w:val="21"/>
        </w:rPr>
      </w:pPr>
      <w:r w:rsidRPr="008D124F">
        <w:rPr>
          <w:rFonts w:eastAsia="Calibri" w:cstheme="minorHAnsi"/>
          <w:sz w:val="21"/>
          <w:szCs w:val="21"/>
        </w:rPr>
        <w:t>The Process Flow Diagram is a simplified schematic drawing that is easy to follow. It represents the flow of water throughout the system and represents the inventoried fixtures.</w:t>
      </w:r>
    </w:p>
    <w:p w14:paraId="0318C769" w14:textId="03D283E0" w:rsidR="008A2668" w:rsidRPr="008D124F" w:rsidRDefault="3DE196C6" w:rsidP="008E4561">
      <w:pPr>
        <w:pStyle w:val="ListParagraph"/>
        <w:numPr>
          <w:ilvl w:val="1"/>
          <w:numId w:val="13"/>
        </w:numPr>
        <w:spacing w:after="0" w:line="240" w:lineRule="auto"/>
        <w:rPr>
          <w:rFonts w:eastAsiaTheme="minorEastAsia" w:cstheme="minorHAnsi"/>
          <w:sz w:val="21"/>
          <w:szCs w:val="21"/>
        </w:rPr>
      </w:pPr>
      <w:r w:rsidRPr="008D124F">
        <w:rPr>
          <w:rFonts w:eastAsia="Calibri" w:cstheme="minorHAnsi"/>
          <w:sz w:val="21"/>
          <w:szCs w:val="21"/>
        </w:rPr>
        <w:t>The Process Flow Diagram is not meant to be scaled, dimensionally accurate representation of the plumbing system.</w:t>
      </w:r>
    </w:p>
    <w:p w14:paraId="48D94087" w14:textId="1B594FF6" w:rsidR="008A2668" w:rsidRPr="008D124F" w:rsidRDefault="3DE196C6" w:rsidP="008E4561">
      <w:pPr>
        <w:pStyle w:val="ListParagraph"/>
        <w:numPr>
          <w:ilvl w:val="1"/>
          <w:numId w:val="13"/>
        </w:numPr>
        <w:spacing w:after="0" w:line="240" w:lineRule="auto"/>
        <w:rPr>
          <w:rFonts w:eastAsiaTheme="minorEastAsia" w:cstheme="minorHAnsi"/>
          <w:sz w:val="21"/>
          <w:szCs w:val="21"/>
        </w:rPr>
      </w:pPr>
      <w:r w:rsidRPr="008D124F">
        <w:rPr>
          <w:rFonts w:eastAsia="Calibri" w:cstheme="minorHAnsi"/>
          <w:sz w:val="21"/>
          <w:szCs w:val="21"/>
        </w:rPr>
        <w:t>Note: cooling towers</w:t>
      </w:r>
      <w:r w:rsidR="0004543C">
        <w:rPr>
          <w:rFonts w:eastAsia="Calibri" w:cstheme="minorHAnsi"/>
          <w:sz w:val="21"/>
          <w:szCs w:val="21"/>
        </w:rPr>
        <w:t xml:space="preserve"> and fountains </w:t>
      </w:r>
      <w:r w:rsidRPr="008D124F">
        <w:rPr>
          <w:rFonts w:eastAsia="Calibri" w:cstheme="minorHAnsi"/>
          <w:sz w:val="21"/>
          <w:szCs w:val="21"/>
        </w:rPr>
        <w:t>are usually an independent loop within the building’s premise plumbing and may be described in a separate diagram</w:t>
      </w:r>
    </w:p>
    <w:p w14:paraId="0C696B87" w14:textId="77777777" w:rsidR="00653931" w:rsidRPr="008D124F" w:rsidRDefault="00653931" w:rsidP="008D124F">
      <w:pPr>
        <w:spacing w:after="0" w:line="240" w:lineRule="auto"/>
        <w:rPr>
          <w:rFonts w:cstheme="minorHAnsi"/>
          <w:sz w:val="21"/>
          <w:szCs w:val="21"/>
        </w:rPr>
      </w:pPr>
    </w:p>
    <w:p w14:paraId="7D4C85C5" w14:textId="7EEFA08B" w:rsidR="008A2668" w:rsidRPr="008D124F" w:rsidRDefault="36AAB0F7" w:rsidP="008D124F">
      <w:pPr>
        <w:spacing w:after="0" w:line="240" w:lineRule="auto"/>
        <w:rPr>
          <w:rFonts w:eastAsia="Calibri" w:cstheme="minorHAnsi"/>
          <w:sz w:val="21"/>
          <w:szCs w:val="21"/>
        </w:rPr>
      </w:pPr>
      <w:r w:rsidRPr="008D124F">
        <w:rPr>
          <w:rFonts w:eastAsia="Calibri" w:cstheme="minorHAnsi"/>
          <w:b/>
          <w:bCs/>
          <w:sz w:val="21"/>
          <w:szCs w:val="21"/>
        </w:rPr>
        <w:t>3. Hazard analysis of water assets</w:t>
      </w:r>
      <w:r w:rsidRPr="008D124F">
        <w:rPr>
          <w:rFonts w:eastAsia="Calibri" w:cstheme="minorHAnsi"/>
          <w:sz w:val="21"/>
          <w:szCs w:val="21"/>
        </w:rPr>
        <w:t>:</w:t>
      </w:r>
    </w:p>
    <w:p w14:paraId="0813E710" w14:textId="72EA3344" w:rsidR="008A2668" w:rsidRPr="008D124F" w:rsidRDefault="3DE196C6" w:rsidP="008E4561">
      <w:pPr>
        <w:pStyle w:val="ListParagraph"/>
        <w:numPr>
          <w:ilvl w:val="0"/>
          <w:numId w:val="12"/>
        </w:numPr>
        <w:spacing w:after="0" w:line="240" w:lineRule="auto"/>
        <w:rPr>
          <w:rFonts w:eastAsiaTheme="minorEastAsia" w:cstheme="minorHAnsi"/>
          <w:sz w:val="21"/>
          <w:szCs w:val="21"/>
        </w:rPr>
      </w:pPr>
      <w:r w:rsidRPr="008D124F">
        <w:rPr>
          <w:rFonts w:eastAsia="Calibri" w:cstheme="minorHAnsi"/>
          <w:sz w:val="21"/>
          <w:szCs w:val="21"/>
        </w:rPr>
        <w:t>The main source of risk for Legionella colonization is typically the presence of water without disinfectant at a temperature between 85ºF (30ºC) and 110ºF (43ºC), particularly if left stagnant. This water may prompt the development of biofilms that can contain Legionella. The risk analysis should identify where such a situation can occur and propose monitoring and control measures to prevent it.</w:t>
      </w:r>
    </w:p>
    <w:p w14:paraId="6305E043" w14:textId="4B9F15AF" w:rsidR="008A2668" w:rsidRPr="008D124F" w:rsidRDefault="3DE196C6" w:rsidP="008E4561">
      <w:pPr>
        <w:pStyle w:val="ListParagraph"/>
        <w:numPr>
          <w:ilvl w:val="0"/>
          <w:numId w:val="12"/>
        </w:numPr>
        <w:spacing w:after="0" w:line="240" w:lineRule="auto"/>
        <w:rPr>
          <w:rFonts w:eastAsiaTheme="minorEastAsia" w:cstheme="minorHAnsi"/>
          <w:sz w:val="21"/>
          <w:szCs w:val="21"/>
        </w:rPr>
      </w:pPr>
      <w:r w:rsidRPr="008D124F">
        <w:rPr>
          <w:rFonts w:eastAsia="Calibri" w:cstheme="minorHAnsi"/>
          <w:sz w:val="21"/>
          <w:szCs w:val="21"/>
        </w:rPr>
        <w:t>Elements that must be considered when conducting a hazard analysis include:</w:t>
      </w:r>
    </w:p>
    <w:p w14:paraId="2AD533A6" w14:textId="247D5638"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Presence of vulnerable populations (elderly, smokers, immunocompromised)</w:t>
      </w:r>
    </w:p>
    <w:p w14:paraId="241652B7" w14:textId="5E1818B8"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Vacancy (e.g., tenant turnover, room occupancy in hotels/hospitals) that may lead to stagnation of water</w:t>
      </w:r>
    </w:p>
    <w:p w14:paraId="0AFC3405" w14:textId="2BFD5E3D"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Plumbing modifications that may produce dead legs (i.e., unconnected sections of plumbing where water does not circulate)</w:t>
      </w:r>
    </w:p>
    <w:p w14:paraId="6816A5F4" w14:textId="0ECA380B"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Usage patterns that may produce temporal water stagnation, like weekends in office buildings or seasonal hotel residencies</w:t>
      </w:r>
    </w:p>
    <w:p w14:paraId="51A9C4AB" w14:textId="2DAFF911"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Any device that recirculates water and may produce mist (water aerosols)</w:t>
      </w:r>
    </w:p>
    <w:p w14:paraId="7A28D0BF" w14:textId="7C761A03" w:rsidR="008A2668" w:rsidRPr="008D124F" w:rsidRDefault="3DE196C6" w:rsidP="008E4561">
      <w:pPr>
        <w:pStyle w:val="ListParagraph"/>
        <w:numPr>
          <w:ilvl w:val="0"/>
          <w:numId w:val="12"/>
        </w:numPr>
        <w:spacing w:after="0" w:line="240" w:lineRule="auto"/>
        <w:rPr>
          <w:rFonts w:eastAsiaTheme="minorEastAsia" w:cstheme="minorHAnsi"/>
          <w:sz w:val="21"/>
          <w:szCs w:val="21"/>
        </w:rPr>
      </w:pPr>
      <w:r w:rsidRPr="008D124F">
        <w:rPr>
          <w:rFonts w:eastAsia="Calibri" w:cstheme="minorHAnsi"/>
          <w:sz w:val="21"/>
          <w:szCs w:val="21"/>
        </w:rPr>
        <w:t>A non-exhaustive list of questions that a risk analysis should address include the following:</w:t>
      </w:r>
    </w:p>
    <w:p w14:paraId="3F2D4BF2" w14:textId="32A86619"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Can drift from the building’s cooling towers (or from other nearby structures) enter the ventilation system?</w:t>
      </w:r>
    </w:p>
    <w:p w14:paraId="78F13713" w14:textId="3DD0676A"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Are all recirculating waters treated (spas, pools, water fountains, cooling towers, etc.)?</w:t>
      </w:r>
    </w:p>
    <w:p w14:paraId="4C634794" w14:textId="0A5F1230" w:rsidR="008A2668" w:rsidRPr="008D124F" w:rsidRDefault="36D02D5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Does the project have a recirculating hot water system or residential on-demand heaters near the points of usage?</w:t>
      </w:r>
    </w:p>
    <w:p w14:paraId="5E873C8B" w14:textId="4572E1FB"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Are there any fixtures that experience limited use?</w:t>
      </w:r>
    </w:p>
    <w:p w14:paraId="41056368" w14:textId="284B9EB1"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For showers and bathroom fixtures, is water mixed at the source (i.e., right after the heater) or at the point of use (say, at the shower valve)?</w:t>
      </w:r>
    </w:p>
    <w:p w14:paraId="04B4AB97" w14:textId="72F159F3"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Are the hot water lines properly insulated?</w:t>
      </w:r>
    </w:p>
    <w:p w14:paraId="19816F31" w14:textId="7AEC1F10" w:rsidR="008A2668" w:rsidRPr="008D124F" w:rsidRDefault="008A2668" w:rsidP="008D124F">
      <w:pPr>
        <w:spacing w:after="0" w:line="240" w:lineRule="auto"/>
        <w:rPr>
          <w:rFonts w:cstheme="minorHAnsi"/>
          <w:sz w:val="21"/>
          <w:szCs w:val="21"/>
        </w:rPr>
      </w:pPr>
    </w:p>
    <w:p w14:paraId="3EDF2CE1" w14:textId="11175EE5" w:rsidR="36D02D56" w:rsidRPr="008D124F" w:rsidRDefault="36AAB0F7" w:rsidP="008D124F">
      <w:pPr>
        <w:spacing w:after="0" w:line="240" w:lineRule="auto"/>
        <w:rPr>
          <w:rFonts w:eastAsia="Calibri" w:cstheme="minorHAnsi"/>
          <w:sz w:val="21"/>
          <w:szCs w:val="21"/>
        </w:rPr>
      </w:pPr>
      <w:r w:rsidRPr="008D124F">
        <w:rPr>
          <w:rFonts w:eastAsia="Calibri" w:cstheme="minorHAnsi"/>
          <w:b/>
          <w:bCs/>
          <w:sz w:val="21"/>
          <w:szCs w:val="21"/>
        </w:rPr>
        <w:t>4 &amp; 5. Monitoring actions for relevant variables, performance limits associated with these variables and corrective actions when variables exceed limits,</w:t>
      </w:r>
      <w:r w:rsidRPr="008D124F">
        <w:rPr>
          <w:rFonts w:eastAsia="Calibri" w:cstheme="minorHAnsi"/>
          <w:sz w:val="21"/>
          <w:szCs w:val="21"/>
        </w:rPr>
        <w:t xml:space="preserve"> and </w:t>
      </w:r>
      <w:r w:rsidRPr="008D124F">
        <w:rPr>
          <w:rFonts w:eastAsia="Calibri" w:cstheme="minorHAnsi"/>
          <w:b/>
          <w:bCs/>
          <w:sz w:val="21"/>
          <w:szCs w:val="21"/>
        </w:rPr>
        <w:t>identification of critical control points</w:t>
      </w:r>
      <w:r w:rsidRPr="008D124F">
        <w:rPr>
          <w:rFonts w:eastAsia="Calibri" w:cstheme="minorHAnsi"/>
          <w:sz w:val="21"/>
          <w:szCs w:val="21"/>
        </w:rPr>
        <w:t>:</w:t>
      </w:r>
    </w:p>
    <w:p w14:paraId="3B546C73" w14:textId="2EBBEEA3" w:rsidR="008A2668" w:rsidRPr="008D124F" w:rsidRDefault="36D02D56" w:rsidP="008E4561">
      <w:pPr>
        <w:pStyle w:val="ListParagraph"/>
        <w:numPr>
          <w:ilvl w:val="0"/>
          <w:numId w:val="11"/>
        </w:numPr>
        <w:spacing w:after="0" w:line="240" w:lineRule="auto"/>
        <w:rPr>
          <w:rFonts w:eastAsiaTheme="minorEastAsia" w:cstheme="minorHAnsi"/>
          <w:sz w:val="21"/>
          <w:szCs w:val="21"/>
        </w:rPr>
      </w:pPr>
      <w:r w:rsidRPr="008D124F">
        <w:rPr>
          <w:rFonts w:eastAsia="Calibri" w:cstheme="minorHAnsi"/>
          <w:sz w:val="21"/>
          <w:szCs w:val="21"/>
        </w:rPr>
        <w:t xml:space="preserve">The hazard analysis from #3 above can be used to determine a set of monitoring (control) variables, their appropriate performance limits and actions to ensure the proper functioning of the plumbing system and minimize the risk of exposure to Legionella. It can also be used to determine critical control points. </w:t>
      </w:r>
    </w:p>
    <w:p w14:paraId="6EF9CA71" w14:textId="4AC488DD" w:rsidR="008A2668" w:rsidRPr="008D124F" w:rsidRDefault="36D02D56" w:rsidP="008E4561">
      <w:pPr>
        <w:pStyle w:val="ListParagraph"/>
        <w:numPr>
          <w:ilvl w:val="1"/>
          <w:numId w:val="11"/>
        </w:numPr>
        <w:spacing w:after="0" w:line="240" w:lineRule="auto"/>
        <w:rPr>
          <w:rFonts w:cstheme="minorHAnsi"/>
          <w:sz w:val="21"/>
          <w:szCs w:val="21"/>
        </w:rPr>
      </w:pPr>
      <w:r w:rsidRPr="008D124F">
        <w:rPr>
          <w:rFonts w:eastAsia="Calibri" w:cstheme="minorHAnsi"/>
          <w:sz w:val="21"/>
          <w:szCs w:val="21"/>
        </w:rPr>
        <w:t xml:space="preserve">The control variables, performance limits, corrective actions and list of critical control points should be updates on a regular basis. </w:t>
      </w:r>
    </w:p>
    <w:p w14:paraId="2DE8D0E8" w14:textId="004E782D" w:rsidR="36D02D56" w:rsidRPr="008D124F" w:rsidRDefault="36D02D56" w:rsidP="008E4561">
      <w:pPr>
        <w:pStyle w:val="ListParagraph"/>
        <w:numPr>
          <w:ilvl w:val="0"/>
          <w:numId w:val="11"/>
        </w:numPr>
        <w:spacing w:after="0" w:line="240" w:lineRule="auto"/>
        <w:rPr>
          <w:rFonts w:cstheme="minorHAnsi"/>
          <w:sz w:val="21"/>
          <w:szCs w:val="21"/>
        </w:rPr>
      </w:pPr>
      <w:r w:rsidRPr="008D124F">
        <w:rPr>
          <w:rFonts w:eastAsia="Calibri" w:cstheme="minorHAnsi"/>
          <w:sz w:val="21"/>
          <w:szCs w:val="21"/>
        </w:rPr>
        <w:t>Terms:</w:t>
      </w:r>
    </w:p>
    <w:p w14:paraId="3DC6E35F" w14:textId="388E90AD" w:rsidR="36D02D56" w:rsidRPr="008D124F" w:rsidRDefault="36D02D56" w:rsidP="008E4561">
      <w:pPr>
        <w:pStyle w:val="ListParagraph"/>
        <w:numPr>
          <w:ilvl w:val="1"/>
          <w:numId w:val="10"/>
        </w:numPr>
        <w:spacing w:after="0" w:line="240" w:lineRule="auto"/>
        <w:rPr>
          <w:rFonts w:eastAsiaTheme="minorEastAsia" w:cstheme="minorHAnsi"/>
          <w:sz w:val="21"/>
          <w:szCs w:val="21"/>
        </w:rPr>
      </w:pPr>
      <w:r w:rsidRPr="008D124F">
        <w:rPr>
          <w:rFonts w:eastAsia="Calibri" w:cstheme="minorHAnsi"/>
          <w:b/>
          <w:bCs/>
          <w:sz w:val="21"/>
          <w:szCs w:val="21"/>
        </w:rPr>
        <w:t>Sentinel (measuring) points:</w:t>
      </w:r>
      <w:r w:rsidRPr="008D124F">
        <w:rPr>
          <w:rFonts w:eastAsia="Calibri" w:cstheme="minorHAnsi"/>
          <w:sz w:val="21"/>
          <w:szCs w:val="21"/>
        </w:rPr>
        <w:t xml:space="preserve"> specific locations where the </w:t>
      </w:r>
      <w:r w:rsidR="00197E29">
        <w:rPr>
          <w:rFonts w:eastAsia="Calibri" w:cstheme="minorHAnsi"/>
          <w:sz w:val="21"/>
          <w:szCs w:val="21"/>
        </w:rPr>
        <w:t>measuring</w:t>
      </w:r>
      <w:r w:rsidR="00197E29" w:rsidRPr="008D124F">
        <w:rPr>
          <w:rFonts w:eastAsia="Calibri" w:cstheme="minorHAnsi"/>
          <w:sz w:val="21"/>
          <w:szCs w:val="21"/>
        </w:rPr>
        <w:t xml:space="preserve"> </w:t>
      </w:r>
      <w:r w:rsidRPr="008D124F">
        <w:rPr>
          <w:rFonts w:eastAsia="Calibri" w:cstheme="minorHAnsi"/>
          <w:sz w:val="21"/>
          <w:szCs w:val="21"/>
        </w:rPr>
        <w:t>variables are measured.</w:t>
      </w:r>
    </w:p>
    <w:p w14:paraId="3DA4F720" w14:textId="28E100F5" w:rsidR="36D02D56"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In the case of the hot water temperature, a sentinel point could be at the hot water return in a recirculating water loop, before re-entering the boiler</w:t>
      </w:r>
    </w:p>
    <w:p w14:paraId="71A1F754" w14:textId="311C5613" w:rsidR="36D02D56" w:rsidRPr="008D124F" w:rsidRDefault="00197E29" w:rsidP="008E4561">
      <w:pPr>
        <w:pStyle w:val="ListParagraph"/>
        <w:numPr>
          <w:ilvl w:val="1"/>
          <w:numId w:val="10"/>
        </w:numPr>
        <w:spacing w:after="0" w:line="240" w:lineRule="auto"/>
        <w:rPr>
          <w:rFonts w:eastAsiaTheme="minorEastAsia" w:cstheme="minorHAnsi"/>
          <w:sz w:val="21"/>
          <w:szCs w:val="21"/>
        </w:rPr>
      </w:pPr>
      <w:r>
        <w:rPr>
          <w:rFonts w:eastAsia="Calibri" w:cstheme="minorHAnsi"/>
          <w:b/>
          <w:bCs/>
          <w:sz w:val="21"/>
          <w:szCs w:val="21"/>
        </w:rPr>
        <w:t>M</w:t>
      </w:r>
      <w:r w:rsidR="36D02D56" w:rsidRPr="008D124F">
        <w:rPr>
          <w:rFonts w:eastAsia="Calibri" w:cstheme="minorHAnsi"/>
          <w:b/>
          <w:bCs/>
          <w:sz w:val="21"/>
          <w:szCs w:val="21"/>
        </w:rPr>
        <w:t>onitoring variables</w:t>
      </w:r>
      <w:r w:rsidR="36D02D56" w:rsidRPr="008D124F">
        <w:rPr>
          <w:rFonts w:eastAsia="Calibri" w:cstheme="minorHAnsi"/>
          <w:sz w:val="21"/>
          <w:szCs w:val="21"/>
        </w:rPr>
        <w:t>: measurements that assess the status of the plumbing system and their target ranges</w:t>
      </w:r>
      <w:r>
        <w:rPr>
          <w:rFonts w:eastAsia="Calibri" w:cstheme="minorHAnsi"/>
          <w:sz w:val="21"/>
          <w:szCs w:val="21"/>
        </w:rPr>
        <w:t xml:space="preserve"> at the sentinel points</w:t>
      </w:r>
      <w:r w:rsidR="36D02D56" w:rsidRPr="008D124F">
        <w:rPr>
          <w:rFonts w:eastAsia="Calibri" w:cstheme="minorHAnsi"/>
          <w:sz w:val="21"/>
          <w:szCs w:val="21"/>
        </w:rPr>
        <w:t>. These are parameters that, when routinely measured, inform the status of the plumbing system.</w:t>
      </w:r>
    </w:p>
    <w:p w14:paraId="448ED288" w14:textId="634575C7" w:rsidR="36D02D56"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 xml:space="preserve">For instance, one variable is the hot water temperature. Another example is the target concentration of </w:t>
      </w:r>
      <w:r w:rsidR="00197E29">
        <w:rPr>
          <w:rFonts w:eastAsia="Calibri" w:cstheme="minorHAnsi"/>
          <w:sz w:val="21"/>
          <w:szCs w:val="21"/>
        </w:rPr>
        <w:t xml:space="preserve">residual </w:t>
      </w:r>
      <w:r w:rsidRPr="008D124F">
        <w:rPr>
          <w:rFonts w:eastAsia="Calibri" w:cstheme="minorHAnsi"/>
          <w:sz w:val="21"/>
          <w:szCs w:val="21"/>
        </w:rPr>
        <w:t>chlorine in the water of a decorative fountain</w:t>
      </w:r>
    </w:p>
    <w:p w14:paraId="247A245E" w14:textId="1A8B4230" w:rsidR="36D02D56" w:rsidRPr="008D124F" w:rsidRDefault="36D02D56" w:rsidP="008E4561">
      <w:pPr>
        <w:pStyle w:val="ListParagraph"/>
        <w:numPr>
          <w:ilvl w:val="1"/>
          <w:numId w:val="10"/>
        </w:numPr>
        <w:spacing w:after="0" w:line="240" w:lineRule="auto"/>
        <w:rPr>
          <w:rFonts w:eastAsiaTheme="minorEastAsia" w:cstheme="minorHAnsi"/>
          <w:sz w:val="21"/>
          <w:szCs w:val="21"/>
        </w:rPr>
      </w:pPr>
      <w:r w:rsidRPr="008D124F">
        <w:rPr>
          <w:rFonts w:eastAsia="Calibri" w:cstheme="minorHAnsi"/>
          <w:b/>
          <w:bCs/>
          <w:sz w:val="21"/>
          <w:szCs w:val="21"/>
        </w:rPr>
        <w:t>Performance limits</w:t>
      </w:r>
      <w:r w:rsidRPr="008D124F">
        <w:rPr>
          <w:rFonts w:eastAsia="Calibri" w:cstheme="minorHAnsi"/>
          <w:sz w:val="21"/>
          <w:szCs w:val="21"/>
        </w:rPr>
        <w:t xml:space="preserve">: a range of accepted values for each control variable. </w:t>
      </w:r>
    </w:p>
    <w:p w14:paraId="51FABCD0" w14:textId="49339B95" w:rsidR="36D02D56"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For instance, the water temperature at the hot water return should not be below 1</w:t>
      </w:r>
      <w:r w:rsidR="00DA5C18">
        <w:rPr>
          <w:rFonts w:eastAsia="Calibri" w:cstheme="minorHAnsi"/>
          <w:sz w:val="21"/>
          <w:szCs w:val="21"/>
        </w:rPr>
        <w:t>20</w:t>
      </w:r>
      <w:r w:rsidRPr="008D124F">
        <w:rPr>
          <w:rFonts w:eastAsia="Calibri" w:cstheme="minorHAnsi"/>
          <w:sz w:val="21"/>
          <w:szCs w:val="21"/>
        </w:rPr>
        <w:t xml:space="preserve">ºF / </w:t>
      </w:r>
      <w:r w:rsidR="00DA5C18">
        <w:rPr>
          <w:rFonts w:eastAsia="Calibri" w:cstheme="minorHAnsi"/>
          <w:sz w:val="21"/>
          <w:szCs w:val="21"/>
        </w:rPr>
        <w:t>50</w:t>
      </w:r>
      <w:r w:rsidRPr="008D124F">
        <w:rPr>
          <w:rFonts w:eastAsia="Calibri" w:cstheme="minorHAnsi"/>
          <w:sz w:val="21"/>
          <w:szCs w:val="21"/>
        </w:rPr>
        <w:t>ºC. If the measured value of the control value falls beyond the limits, corrective actions are sets of procedures designed to return control variables within the desired range.</w:t>
      </w:r>
    </w:p>
    <w:p w14:paraId="5D56B93A" w14:textId="15AD82F0" w:rsidR="008A2668" w:rsidRPr="008D124F" w:rsidRDefault="36D02D56" w:rsidP="008E4561">
      <w:pPr>
        <w:pStyle w:val="ListParagraph"/>
        <w:numPr>
          <w:ilvl w:val="1"/>
          <w:numId w:val="10"/>
        </w:numPr>
        <w:spacing w:after="0" w:line="240" w:lineRule="auto"/>
        <w:rPr>
          <w:rFonts w:eastAsiaTheme="minorEastAsia" w:cstheme="minorHAnsi"/>
          <w:sz w:val="21"/>
          <w:szCs w:val="21"/>
        </w:rPr>
      </w:pPr>
      <w:r w:rsidRPr="008D124F">
        <w:rPr>
          <w:rFonts w:eastAsia="Calibri" w:cstheme="minorHAnsi"/>
          <w:b/>
          <w:bCs/>
          <w:sz w:val="21"/>
          <w:szCs w:val="21"/>
        </w:rPr>
        <w:t>Control actions</w:t>
      </w:r>
      <w:r w:rsidRPr="008D124F">
        <w:rPr>
          <w:rFonts w:eastAsia="Calibri" w:cstheme="minorHAnsi"/>
          <w:sz w:val="21"/>
          <w:szCs w:val="21"/>
        </w:rPr>
        <w:t xml:space="preserve">:  sets of procedures designed to maintain the control variables within the desired range. These actions are performed at the </w:t>
      </w:r>
      <w:r w:rsidRPr="00152A46">
        <w:rPr>
          <w:rFonts w:eastAsia="Calibri" w:cstheme="minorHAnsi"/>
          <w:b/>
          <w:bCs/>
          <w:sz w:val="21"/>
          <w:szCs w:val="21"/>
        </w:rPr>
        <w:t>control points</w:t>
      </w:r>
      <w:r w:rsidRPr="008D124F">
        <w:rPr>
          <w:rFonts w:eastAsia="Calibri" w:cstheme="minorHAnsi"/>
          <w:sz w:val="21"/>
          <w:szCs w:val="21"/>
        </w:rPr>
        <w:t>, which may or may not be the same as the sentinel points.</w:t>
      </w:r>
    </w:p>
    <w:p w14:paraId="6E124AF9" w14:textId="31208FA1" w:rsidR="008A2668"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For example, in a hotel that experiences extended vacancy, flushing a showerhead on a weekly basis for 5 minutes is an example of a control action.</w:t>
      </w:r>
    </w:p>
    <w:p w14:paraId="73DDFB25" w14:textId="34453FA6" w:rsidR="36D02D56" w:rsidRPr="008D124F" w:rsidRDefault="36D02D56" w:rsidP="008E4561">
      <w:pPr>
        <w:pStyle w:val="ListParagraph"/>
        <w:numPr>
          <w:ilvl w:val="1"/>
          <w:numId w:val="10"/>
        </w:numPr>
        <w:spacing w:after="0" w:line="240" w:lineRule="auto"/>
        <w:rPr>
          <w:rFonts w:cstheme="minorHAnsi"/>
          <w:sz w:val="21"/>
          <w:szCs w:val="21"/>
        </w:rPr>
      </w:pPr>
      <w:r w:rsidRPr="008D124F">
        <w:rPr>
          <w:rFonts w:eastAsia="Calibri" w:cstheme="minorHAnsi"/>
          <w:b/>
          <w:bCs/>
          <w:sz w:val="21"/>
          <w:szCs w:val="21"/>
        </w:rPr>
        <w:lastRenderedPageBreak/>
        <w:t>Corrective actions:</w:t>
      </w:r>
      <w:r w:rsidRPr="008D124F">
        <w:rPr>
          <w:rFonts w:eastAsia="Calibri" w:cstheme="minorHAnsi"/>
          <w:sz w:val="21"/>
          <w:szCs w:val="21"/>
        </w:rPr>
        <w:t xml:space="preserve"> sets of procedures designed to return the </w:t>
      </w:r>
      <w:r w:rsidR="00197E29">
        <w:rPr>
          <w:rFonts w:eastAsia="Calibri" w:cstheme="minorHAnsi"/>
          <w:sz w:val="21"/>
          <w:szCs w:val="21"/>
        </w:rPr>
        <w:t xml:space="preserve">monitoring </w:t>
      </w:r>
      <w:r w:rsidRPr="008D124F">
        <w:rPr>
          <w:rFonts w:eastAsia="Calibri" w:cstheme="minorHAnsi"/>
          <w:sz w:val="21"/>
          <w:szCs w:val="21"/>
        </w:rPr>
        <w:t>variables to the desired ranges if they fall outside the ranges.</w:t>
      </w:r>
    </w:p>
    <w:p w14:paraId="7E36A878" w14:textId="165F790C" w:rsidR="36D02D56"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For example, if the water temperature at the hot water return is below 1</w:t>
      </w:r>
      <w:r w:rsidR="00DA5C18">
        <w:rPr>
          <w:rFonts w:eastAsia="Calibri" w:cstheme="minorHAnsi"/>
          <w:sz w:val="21"/>
          <w:szCs w:val="21"/>
        </w:rPr>
        <w:t>20</w:t>
      </w:r>
      <w:r w:rsidRPr="008D124F">
        <w:rPr>
          <w:rFonts w:eastAsia="Calibri" w:cstheme="minorHAnsi"/>
          <w:sz w:val="21"/>
          <w:szCs w:val="21"/>
        </w:rPr>
        <w:t>ºF / 5</w:t>
      </w:r>
      <w:r w:rsidR="00DA5C18">
        <w:rPr>
          <w:rFonts w:eastAsia="Calibri" w:cstheme="minorHAnsi"/>
          <w:sz w:val="21"/>
          <w:szCs w:val="21"/>
        </w:rPr>
        <w:t>0</w:t>
      </w:r>
      <w:r w:rsidRPr="008D124F">
        <w:rPr>
          <w:rFonts w:eastAsia="Calibri" w:cstheme="minorHAnsi"/>
          <w:sz w:val="21"/>
          <w:szCs w:val="21"/>
        </w:rPr>
        <w:t>ºC, then the following actions will be performed:</w:t>
      </w:r>
    </w:p>
    <w:p w14:paraId="444A4E83" w14:textId="24475896" w:rsidR="36D02D56" w:rsidRPr="008D124F" w:rsidRDefault="36D02D56" w:rsidP="008E4561">
      <w:pPr>
        <w:pStyle w:val="ListParagraph"/>
        <w:numPr>
          <w:ilvl w:val="3"/>
          <w:numId w:val="10"/>
        </w:numPr>
        <w:spacing w:after="0" w:line="240" w:lineRule="auto"/>
        <w:rPr>
          <w:rFonts w:eastAsiaTheme="minorEastAsia" w:cstheme="minorHAnsi"/>
          <w:sz w:val="21"/>
          <w:szCs w:val="21"/>
        </w:rPr>
      </w:pPr>
      <w:r w:rsidRPr="008D124F">
        <w:rPr>
          <w:rFonts w:eastAsia="Calibri" w:cstheme="minorHAnsi"/>
          <w:sz w:val="21"/>
          <w:szCs w:val="21"/>
        </w:rPr>
        <w:t>Evaluate the piping for leaks and quality of insulation</w:t>
      </w:r>
    </w:p>
    <w:p w14:paraId="65CB9E77" w14:textId="44C3334A" w:rsidR="36D02D56" w:rsidRPr="008D124F" w:rsidRDefault="36D02D56" w:rsidP="008E4561">
      <w:pPr>
        <w:pStyle w:val="ListParagraph"/>
        <w:numPr>
          <w:ilvl w:val="3"/>
          <w:numId w:val="10"/>
        </w:numPr>
        <w:spacing w:after="0" w:line="240" w:lineRule="auto"/>
        <w:rPr>
          <w:rFonts w:eastAsiaTheme="minorEastAsia" w:cstheme="minorHAnsi"/>
          <w:sz w:val="21"/>
          <w:szCs w:val="21"/>
        </w:rPr>
      </w:pPr>
      <w:r w:rsidRPr="008D124F">
        <w:rPr>
          <w:rFonts w:eastAsia="Calibri" w:cstheme="minorHAnsi"/>
          <w:sz w:val="21"/>
          <w:szCs w:val="21"/>
        </w:rPr>
        <w:t>Measure the temperature delivered by the hot water heater</w:t>
      </w:r>
    </w:p>
    <w:p w14:paraId="70343039" w14:textId="6A329785" w:rsidR="36D02D56" w:rsidRPr="008D124F" w:rsidRDefault="36D02D56" w:rsidP="008E4561">
      <w:pPr>
        <w:pStyle w:val="ListParagraph"/>
        <w:numPr>
          <w:ilvl w:val="3"/>
          <w:numId w:val="10"/>
        </w:numPr>
        <w:spacing w:after="0" w:line="240" w:lineRule="auto"/>
        <w:rPr>
          <w:rFonts w:eastAsiaTheme="minorEastAsia" w:cstheme="minorHAnsi"/>
          <w:sz w:val="21"/>
          <w:szCs w:val="21"/>
        </w:rPr>
      </w:pPr>
      <w:r w:rsidRPr="008D124F">
        <w:rPr>
          <w:rFonts w:eastAsia="Calibri" w:cstheme="minorHAnsi"/>
          <w:sz w:val="21"/>
          <w:szCs w:val="21"/>
        </w:rPr>
        <w:t>Check the heater’s settings</w:t>
      </w:r>
    </w:p>
    <w:p w14:paraId="4B14153E" w14:textId="05C7D95D" w:rsidR="00596F48" w:rsidRPr="00DA5C18" w:rsidRDefault="36D02D56" w:rsidP="00596F48">
      <w:pPr>
        <w:pStyle w:val="ListParagraph"/>
        <w:numPr>
          <w:ilvl w:val="3"/>
          <w:numId w:val="10"/>
        </w:numPr>
        <w:spacing w:after="0" w:line="240" w:lineRule="auto"/>
        <w:rPr>
          <w:rFonts w:eastAsiaTheme="minorEastAsia" w:cstheme="minorHAnsi"/>
          <w:sz w:val="21"/>
          <w:szCs w:val="21"/>
        </w:rPr>
      </w:pPr>
      <w:r w:rsidRPr="008D124F">
        <w:rPr>
          <w:rFonts w:eastAsia="Calibri" w:cstheme="minorHAnsi"/>
          <w:sz w:val="21"/>
          <w:szCs w:val="21"/>
        </w:rPr>
        <w:t>Call the boiler specialist</w:t>
      </w:r>
    </w:p>
    <w:p w14:paraId="1257EF4B" w14:textId="77777777" w:rsidR="00596F48" w:rsidRPr="008D124F" w:rsidRDefault="00596F48" w:rsidP="00596F48">
      <w:pPr>
        <w:pStyle w:val="ListParagraph"/>
        <w:numPr>
          <w:ilvl w:val="1"/>
          <w:numId w:val="10"/>
        </w:numPr>
        <w:spacing w:after="0" w:line="240" w:lineRule="auto"/>
        <w:rPr>
          <w:rFonts w:eastAsiaTheme="minorEastAsia" w:cstheme="minorHAnsi"/>
          <w:sz w:val="21"/>
          <w:szCs w:val="21"/>
        </w:rPr>
      </w:pPr>
      <w:r w:rsidRPr="008D124F">
        <w:rPr>
          <w:rFonts w:cstheme="minorHAnsi"/>
          <w:b/>
          <w:bCs/>
          <w:sz w:val="21"/>
          <w:szCs w:val="21"/>
        </w:rPr>
        <w:t>Critical control points:</w:t>
      </w:r>
      <w:r w:rsidRPr="008D124F">
        <w:rPr>
          <w:rFonts w:cstheme="minorHAnsi"/>
          <w:sz w:val="21"/>
          <w:szCs w:val="21"/>
        </w:rPr>
        <w:t xml:space="preserve"> any points in the system where hazards</w:t>
      </w:r>
      <w:r w:rsidRPr="008D124F">
        <w:rPr>
          <w:rFonts w:eastAsia="Calibri" w:cstheme="minorHAnsi"/>
          <w:sz w:val="21"/>
          <w:szCs w:val="21"/>
        </w:rPr>
        <w:t xml:space="preserve"> can be prevented, eliminated or adjusted to be within performance limits. </w:t>
      </w:r>
    </w:p>
    <w:p w14:paraId="5EEA672D" w14:textId="77777777" w:rsidR="00596F48" w:rsidRPr="00DA5C18" w:rsidRDefault="00596F48" w:rsidP="002C1EA6">
      <w:pPr>
        <w:spacing w:after="0" w:line="240" w:lineRule="auto"/>
        <w:ind w:left="1080"/>
        <w:rPr>
          <w:rFonts w:eastAsiaTheme="minorEastAsia" w:cstheme="minorHAnsi"/>
          <w:sz w:val="21"/>
          <w:szCs w:val="21"/>
        </w:rPr>
      </w:pPr>
    </w:p>
    <w:p w14:paraId="334EF948" w14:textId="77777777" w:rsidR="008D124F" w:rsidRPr="008D124F" w:rsidRDefault="008D124F" w:rsidP="008D124F">
      <w:pPr>
        <w:pStyle w:val="ListParagraph"/>
        <w:spacing w:after="0" w:line="240" w:lineRule="auto"/>
        <w:ind w:left="2880"/>
        <w:rPr>
          <w:rFonts w:eastAsiaTheme="minorEastAsia" w:cstheme="minorHAnsi"/>
          <w:sz w:val="21"/>
          <w:szCs w:val="21"/>
        </w:rPr>
      </w:pPr>
    </w:p>
    <w:p w14:paraId="130D5044" w14:textId="76A40771" w:rsidR="36D02D56" w:rsidRPr="008D124F" w:rsidRDefault="36D02D56" w:rsidP="008E4561">
      <w:pPr>
        <w:pStyle w:val="ListParagraph"/>
        <w:numPr>
          <w:ilvl w:val="1"/>
          <w:numId w:val="16"/>
        </w:numPr>
        <w:spacing w:after="0" w:line="240" w:lineRule="auto"/>
        <w:rPr>
          <w:rFonts w:eastAsiaTheme="minorEastAsia" w:cstheme="minorHAnsi"/>
          <w:sz w:val="21"/>
          <w:szCs w:val="21"/>
        </w:rPr>
      </w:pPr>
      <w:r w:rsidRPr="008D124F">
        <w:rPr>
          <w:rFonts w:eastAsia="Calibri" w:cstheme="minorHAnsi"/>
          <w:sz w:val="21"/>
          <w:szCs w:val="21"/>
        </w:rPr>
        <w:t>A graphical explanation, along with common terms used in the trade, is shown below:</w:t>
      </w:r>
    </w:p>
    <w:p w14:paraId="557D608F" w14:textId="489B3A8D" w:rsidR="36D02D56" w:rsidRPr="008D124F" w:rsidRDefault="36D02D56" w:rsidP="008D124F">
      <w:pPr>
        <w:spacing w:after="0" w:line="240" w:lineRule="auto"/>
        <w:ind w:left="360"/>
        <w:rPr>
          <w:rFonts w:eastAsia="Calibri" w:cstheme="minorHAnsi"/>
          <w:sz w:val="21"/>
          <w:szCs w:val="21"/>
        </w:rPr>
      </w:pPr>
    </w:p>
    <w:p w14:paraId="115FA77E" w14:textId="062205A6" w:rsidR="36D02D56" w:rsidRPr="008D124F" w:rsidRDefault="009778A7" w:rsidP="008D124F">
      <w:pPr>
        <w:spacing w:after="0" w:line="240" w:lineRule="auto"/>
        <w:ind w:left="360"/>
        <w:jc w:val="center"/>
        <w:rPr>
          <w:rFonts w:eastAsia="Calibri" w:cstheme="minorHAnsi"/>
          <w:sz w:val="21"/>
          <w:szCs w:val="21"/>
        </w:rPr>
      </w:pPr>
      <w:r w:rsidRPr="008D124F">
        <w:rPr>
          <w:rFonts w:cstheme="minorHAnsi"/>
          <w:noProof/>
          <w:sz w:val="21"/>
          <w:szCs w:val="21"/>
        </w:rPr>
        <w:drawing>
          <wp:anchor distT="0" distB="0" distL="114300" distR="114300" simplePos="0" relativeHeight="251670528" behindDoc="1" locked="0" layoutInCell="1" allowOverlap="1" wp14:anchorId="295FEC79" wp14:editId="782AD96A">
            <wp:simplePos x="0" y="0"/>
            <wp:positionH relativeFrom="margin">
              <wp:posOffset>432064</wp:posOffset>
            </wp:positionH>
            <wp:positionV relativeFrom="paragraph">
              <wp:posOffset>10160</wp:posOffset>
            </wp:positionV>
            <wp:extent cx="6376305" cy="2070339"/>
            <wp:effectExtent l="0" t="0" r="5715" b="6350"/>
            <wp:wrapTight wrapText="bothSides">
              <wp:wrapPolygon edited="0">
                <wp:start x="0" y="0"/>
                <wp:lineTo x="0" y="21467"/>
                <wp:lineTo x="21555" y="21467"/>
                <wp:lineTo x="21555" y="0"/>
                <wp:lineTo x="0" y="0"/>
              </wp:wrapPolygon>
            </wp:wrapTight>
            <wp:docPr id="7124709" name="Picture 7124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376305" cy="2070339"/>
                    </a:xfrm>
                    <a:prstGeom prst="rect">
                      <a:avLst/>
                    </a:prstGeom>
                  </pic:spPr>
                </pic:pic>
              </a:graphicData>
            </a:graphic>
            <wp14:sizeRelH relativeFrom="page">
              <wp14:pctWidth>0</wp14:pctWidth>
            </wp14:sizeRelH>
            <wp14:sizeRelV relativeFrom="page">
              <wp14:pctHeight>0</wp14:pctHeight>
            </wp14:sizeRelV>
          </wp:anchor>
        </w:drawing>
      </w:r>
    </w:p>
    <w:p w14:paraId="1E9E4C32" w14:textId="064A3B09" w:rsidR="3DE196C6" w:rsidRPr="008D124F" w:rsidRDefault="3DE196C6" w:rsidP="008D124F">
      <w:pPr>
        <w:spacing w:after="0" w:line="240" w:lineRule="auto"/>
        <w:ind w:left="1080" w:hanging="360"/>
        <w:rPr>
          <w:rFonts w:eastAsia="Calibri" w:cstheme="minorHAnsi"/>
          <w:sz w:val="21"/>
          <w:szCs w:val="21"/>
        </w:rPr>
      </w:pPr>
    </w:p>
    <w:p w14:paraId="6E95F787" w14:textId="21404380" w:rsidR="008A2668" w:rsidRPr="008D124F" w:rsidRDefault="36AAB0F7" w:rsidP="008D124F">
      <w:pPr>
        <w:spacing w:after="0" w:line="240" w:lineRule="auto"/>
        <w:ind w:left="-360" w:firstLine="360"/>
        <w:rPr>
          <w:rFonts w:eastAsia="Calibri" w:cstheme="minorHAnsi"/>
          <w:sz w:val="21"/>
          <w:szCs w:val="21"/>
        </w:rPr>
      </w:pPr>
      <w:r w:rsidRPr="008D124F">
        <w:rPr>
          <w:rFonts w:eastAsia="Calibri" w:cstheme="minorHAnsi"/>
          <w:b/>
          <w:bCs/>
          <w:sz w:val="21"/>
          <w:szCs w:val="21"/>
        </w:rPr>
        <w:t>6 &amp; 7. Verification, validation &amp; documentation protocols</w:t>
      </w:r>
      <w:r w:rsidRPr="008D124F">
        <w:rPr>
          <w:rFonts w:eastAsia="Calibri" w:cstheme="minorHAnsi"/>
          <w:sz w:val="21"/>
          <w:szCs w:val="21"/>
        </w:rPr>
        <w:t>:</w:t>
      </w:r>
    </w:p>
    <w:p w14:paraId="545522A4" w14:textId="583A74C2" w:rsidR="008A2668" w:rsidRPr="008D124F" w:rsidRDefault="36D02D56" w:rsidP="008D124F">
      <w:pPr>
        <w:pStyle w:val="ListParagraph"/>
        <w:numPr>
          <w:ilvl w:val="0"/>
          <w:numId w:val="9"/>
        </w:numPr>
        <w:spacing w:after="0" w:line="240" w:lineRule="auto"/>
        <w:rPr>
          <w:rFonts w:eastAsiaTheme="minorEastAsia" w:cstheme="minorHAnsi"/>
          <w:sz w:val="21"/>
          <w:szCs w:val="21"/>
        </w:rPr>
      </w:pPr>
      <w:r w:rsidRPr="008D124F">
        <w:rPr>
          <w:rFonts w:eastAsia="Calibri" w:cstheme="minorHAnsi"/>
          <w:b/>
          <w:bCs/>
          <w:sz w:val="21"/>
          <w:szCs w:val="21"/>
        </w:rPr>
        <w:t xml:space="preserve">Verification: </w:t>
      </w:r>
      <w:r w:rsidRPr="008D124F">
        <w:rPr>
          <w:rFonts w:eastAsia="Calibri" w:cstheme="minorHAnsi"/>
          <w:sz w:val="21"/>
          <w:szCs w:val="21"/>
        </w:rPr>
        <w:t>the internal audit to the plan, confirming that all the procedures have been implemented as designed.</w:t>
      </w:r>
    </w:p>
    <w:p w14:paraId="66856E44" w14:textId="308062C0" w:rsidR="008A2668" w:rsidRPr="008D124F" w:rsidRDefault="36D02D56" w:rsidP="008D124F">
      <w:pPr>
        <w:pStyle w:val="ListParagraph"/>
        <w:numPr>
          <w:ilvl w:val="0"/>
          <w:numId w:val="8"/>
        </w:numPr>
        <w:spacing w:after="0" w:line="240" w:lineRule="auto"/>
        <w:rPr>
          <w:rFonts w:eastAsiaTheme="minorEastAsia" w:cstheme="minorHAnsi"/>
          <w:sz w:val="21"/>
          <w:szCs w:val="21"/>
        </w:rPr>
      </w:pPr>
      <w:r w:rsidRPr="008D124F">
        <w:rPr>
          <w:rFonts w:eastAsia="Calibri" w:cstheme="minorHAnsi"/>
          <w:b/>
          <w:bCs/>
          <w:sz w:val="21"/>
          <w:szCs w:val="21"/>
        </w:rPr>
        <w:t>Validation:</w:t>
      </w:r>
      <w:r w:rsidRPr="008D124F">
        <w:rPr>
          <w:rFonts w:eastAsia="Calibri" w:cstheme="minorHAnsi"/>
          <w:sz w:val="21"/>
          <w:szCs w:val="21"/>
        </w:rPr>
        <w:t xml:space="preserve"> an external audit of the plan. A classic example is testing for Legionella performed by an external party. If the plan is adequate, then the Legionella results should not suggest that the building has issues of Legionella amplification. If that is the case, the contents of the plan must be evaluated and updated to better reflect the system, potential Legionella risks and regular maintenance practices.</w:t>
      </w:r>
    </w:p>
    <w:p w14:paraId="60CFD85D" w14:textId="37E98C62" w:rsidR="3DE196C6" w:rsidRPr="008D124F" w:rsidRDefault="36D02D56" w:rsidP="008D124F">
      <w:pPr>
        <w:pStyle w:val="ListParagraph"/>
        <w:numPr>
          <w:ilvl w:val="0"/>
          <w:numId w:val="8"/>
        </w:numPr>
        <w:spacing w:after="0" w:line="240" w:lineRule="auto"/>
        <w:rPr>
          <w:rFonts w:eastAsiaTheme="minorEastAsia" w:cstheme="minorHAnsi"/>
          <w:sz w:val="21"/>
          <w:szCs w:val="21"/>
        </w:rPr>
      </w:pPr>
      <w:r w:rsidRPr="008D124F">
        <w:rPr>
          <w:rFonts w:eastAsia="Calibri" w:cstheme="minorHAnsi"/>
          <w:b/>
          <w:bCs/>
          <w:sz w:val="21"/>
          <w:szCs w:val="21"/>
        </w:rPr>
        <w:t>Documentation:</w:t>
      </w:r>
      <w:r w:rsidRPr="008D124F">
        <w:rPr>
          <w:rFonts w:eastAsia="Calibri" w:cstheme="minorHAnsi"/>
          <w:sz w:val="21"/>
          <w:szCs w:val="21"/>
        </w:rPr>
        <w:t xml:space="preserve"> a record of the plan, regular updates to the plan, and any audits of the plan. Best practices include: </w:t>
      </w:r>
    </w:p>
    <w:p w14:paraId="67D9ACCD" w14:textId="4DFE1855" w:rsidR="3DE196C6" w:rsidRPr="008D124F" w:rsidRDefault="36D02D56" w:rsidP="008D124F">
      <w:pPr>
        <w:pStyle w:val="ListParagraph"/>
        <w:numPr>
          <w:ilvl w:val="1"/>
          <w:numId w:val="8"/>
        </w:numPr>
        <w:spacing w:after="0" w:line="240" w:lineRule="auto"/>
        <w:rPr>
          <w:rFonts w:cstheme="minorHAnsi"/>
          <w:sz w:val="21"/>
          <w:szCs w:val="21"/>
        </w:rPr>
      </w:pPr>
      <w:r w:rsidRPr="008D124F">
        <w:rPr>
          <w:rFonts w:eastAsia="Calibri" w:cstheme="minorHAnsi"/>
          <w:sz w:val="21"/>
          <w:szCs w:val="21"/>
        </w:rPr>
        <w:t xml:space="preserve">Including templates for documenting all scheduled actions (monitoring and control) as well as recorded values. </w:t>
      </w:r>
    </w:p>
    <w:p w14:paraId="555D7022" w14:textId="381E9919" w:rsidR="3DE196C6" w:rsidRPr="008D124F" w:rsidRDefault="36D02D56" w:rsidP="008D124F">
      <w:pPr>
        <w:pStyle w:val="ListParagraph"/>
        <w:numPr>
          <w:ilvl w:val="1"/>
          <w:numId w:val="8"/>
        </w:numPr>
        <w:spacing w:after="0" w:line="240" w:lineRule="auto"/>
        <w:rPr>
          <w:rFonts w:cstheme="minorHAnsi"/>
          <w:sz w:val="21"/>
          <w:szCs w:val="21"/>
        </w:rPr>
      </w:pPr>
      <w:r w:rsidRPr="008D124F">
        <w:rPr>
          <w:rFonts w:eastAsia="Calibri" w:cstheme="minorHAnsi"/>
          <w:sz w:val="21"/>
          <w:szCs w:val="21"/>
        </w:rPr>
        <w:t xml:space="preserve">Documenting if a control variable falls beyond the acceptable range and all subsequent corrective actions. </w:t>
      </w:r>
    </w:p>
    <w:p w14:paraId="61FC3633" w14:textId="1BEF6E57" w:rsidR="3DE196C6" w:rsidRPr="008D124F" w:rsidRDefault="36D02D56" w:rsidP="008D124F">
      <w:pPr>
        <w:pStyle w:val="ListParagraph"/>
        <w:numPr>
          <w:ilvl w:val="1"/>
          <w:numId w:val="8"/>
        </w:numPr>
        <w:spacing w:after="0" w:line="240" w:lineRule="auto"/>
        <w:rPr>
          <w:rFonts w:cstheme="minorHAnsi"/>
          <w:sz w:val="21"/>
          <w:szCs w:val="21"/>
        </w:rPr>
      </w:pPr>
      <w:r w:rsidRPr="008D124F">
        <w:rPr>
          <w:rFonts w:eastAsia="Calibri" w:cstheme="minorHAnsi"/>
          <w:sz w:val="21"/>
          <w:szCs w:val="21"/>
        </w:rPr>
        <w:t xml:space="preserve">Including enough detail for the building engineer to determine overtime whether the selection of control variables and acceptable ranges is adequate. </w:t>
      </w:r>
    </w:p>
    <w:p w14:paraId="062A6F4A" w14:textId="77777777" w:rsidR="008D124F" w:rsidRDefault="00715EE3" w:rsidP="00715EE3">
      <w:pPr>
        <w:pStyle w:val="ListParagraph"/>
        <w:autoSpaceDE w:val="0"/>
        <w:autoSpaceDN w:val="0"/>
        <w:adjustRightInd w:val="0"/>
        <w:spacing w:after="0"/>
        <w:ind w:left="0"/>
        <w:jc w:val="both"/>
        <w:rPr>
          <w:rFonts w:cstheme="minorHAnsi"/>
          <w:color w:val="3F7A96"/>
          <w:sz w:val="24"/>
          <w:szCs w:val="24"/>
        </w:rPr>
      </w:pPr>
      <w:r>
        <w:br/>
      </w:r>
    </w:p>
    <w:p w14:paraId="79CDC3C2"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4164012A"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32FE73AE" w14:textId="216A6668" w:rsidR="008D124F" w:rsidRDefault="002B3133" w:rsidP="00715EE3">
      <w:pPr>
        <w:pStyle w:val="ListParagraph"/>
        <w:autoSpaceDE w:val="0"/>
        <w:autoSpaceDN w:val="0"/>
        <w:adjustRightInd w:val="0"/>
        <w:spacing w:after="0"/>
        <w:ind w:left="0"/>
        <w:jc w:val="both"/>
        <w:rPr>
          <w:rFonts w:cstheme="minorHAnsi"/>
          <w:color w:val="3F7A96"/>
          <w:sz w:val="24"/>
          <w:szCs w:val="24"/>
        </w:rPr>
      </w:pPr>
      <w:r>
        <w:rPr>
          <w:rFonts w:cstheme="minorHAnsi"/>
          <w:color w:val="3F7A96"/>
          <w:sz w:val="24"/>
          <w:szCs w:val="24"/>
        </w:rPr>
        <w:t xml:space="preserve"> </w:t>
      </w:r>
      <w:bookmarkStart w:id="2" w:name="_GoBack"/>
      <w:bookmarkEnd w:id="2"/>
    </w:p>
    <w:p w14:paraId="6D9DB018"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3255B9C1"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0384C88C"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7A4C44D0"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1A484189"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5E945B34" w14:textId="1B89F54E" w:rsidR="008D124F" w:rsidRDefault="008D124F" w:rsidP="00715EE3">
      <w:pPr>
        <w:pStyle w:val="ListParagraph"/>
        <w:autoSpaceDE w:val="0"/>
        <w:autoSpaceDN w:val="0"/>
        <w:adjustRightInd w:val="0"/>
        <w:spacing w:after="0"/>
        <w:ind w:left="0"/>
        <w:jc w:val="both"/>
        <w:rPr>
          <w:rFonts w:cstheme="minorHAnsi"/>
          <w:color w:val="3F7A96"/>
          <w:sz w:val="24"/>
          <w:szCs w:val="24"/>
        </w:rPr>
      </w:pPr>
    </w:p>
    <w:sectPr w:rsidR="008D124F" w:rsidSect="00715EE3">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2A83B" w14:textId="77777777" w:rsidR="00D43BBD" w:rsidRDefault="00D43BBD" w:rsidP="00F831C2">
      <w:pPr>
        <w:spacing w:after="0" w:line="240" w:lineRule="auto"/>
      </w:pPr>
      <w:r>
        <w:separator/>
      </w:r>
    </w:p>
  </w:endnote>
  <w:endnote w:type="continuationSeparator" w:id="0">
    <w:p w14:paraId="490C7FDA" w14:textId="77777777" w:rsidR="00D43BBD" w:rsidRDefault="00D43BBD" w:rsidP="00F83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B65EE" w14:textId="77777777" w:rsidR="00DA5C18" w:rsidRPr="00BA5DF5" w:rsidRDefault="00DA5C18" w:rsidP="00F831C2">
    <w:pPr>
      <w:pStyle w:val="Footer"/>
      <w:rPr>
        <w:color w:val="808080" w:themeColor="background1" w:themeShade="80"/>
        <w:sz w:val="18"/>
        <w:szCs w:val="18"/>
      </w:rPr>
    </w:pPr>
    <w:bookmarkStart w:id="3" w:name="_Hlk48484067"/>
    <w:bookmarkStart w:id="4" w:name="_Hlk48484068"/>
    <w:bookmarkStart w:id="5" w:name="_Hlk48756342"/>
    <w:bookmarkStart w:id="6" w:name="_Hlk48756343"/>
    <w:bookmarkStart w:id="7" w:name="_Hlk48757708"/>
    <w:bookmarkStart w:id="8" w:name="_Hlk48757709"/>
    <w:bookmarkStart w:id="9" w:name="_Hlk48759393"/>
    <w:bookmarkStart w:id="10" w:name="_Hlk48759394"/>
    <w:bookmarkStart w:id="11" w:name="_Hlk48759947"/>
    <w:bookmarkStart w:id="12" w:name="_Hlk48759948"/>
    <w:r w:rsidRPr="00BA5DF5">
      <w:rPr>
        <w:color w:val="808080" w:themeColor="background1" w:themeShade="80"/>
        <w:sz w:val="18"/>
        <w:szCs w:val="18"/>
      </w:rPr>
      <w:t xml:space="preserve">© 2020 International WELL Building Institute pbc.  All rights reserved.  </w:t>
    </w:r>
    <w:bookmarkEnd w:id="3"/>
    <w:bookmarkEnd w:id="4"/>
    <w:bookmarkEnd w:id="5"/>
    <w:bookmarkEnd w:id="6"/>
    <w:bookmarkEnd w:id="7"/>
    <w:bookmarkEnd w:id="8"/>
    <w:bookmarkEnd w:id="9"/>
    <w:bookmarkEnd w:id="10"/>
    <w:bookmarkEnd w:id="11"/>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B5224" w14:textId="77777777" w:rsidR="00D43BBD" w:rsidRDefault="00D43BBD" w:rsidP="00F831C2">
      <w:pPr>
        <w:spacing w:after="0" w:line="240" w:lineRule="auto"/>
      </w:pPr>
      <w:r>
        <w:separator/>
      </w:r>
    </w:p>
  </w:footnote>
  <w:footnote w:type="continuationSeparator" w:id="0">
    <w:p w14:paraId="23BE2D39" w14:textId="77777777" w:rsidR="00D43BBD" w:rsidRDefault="00D43BBD" w:rsidP="00F831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3F00"/>
    <w:multiLevelType w:val="hybridMultilevel"/>
    <w:tmpl w:val="62A84EAA"/>
    <w:lvl w:ilvl="0" w:tplc="57ACE700">
      <w:start w:val="1"/>
      <w:numFmt w:val="bullet"/>
      <w:lvlText w:val=""/>
      <w:lvlJc w:val="left"/>
      <w:pPr>
        <w:ind w:left="360" w:hanging="360"/>
      </w:pPr>
      <w:rPr>
        <w:rFonts w:ascii="Symbol" w:hAnsi="Symbol" w:hint="default"/>
      </w:rPr>
    </w:lvl>
    <w:lvl w:ilvl="1" w:tplc="9A308B22">
      <w:start w:val="1"/>
      <w:numFmt w:val="bullet"/>
      <w:lvlText w:val="o"/>
      <w:lvlJc w:val="left"/>
      <w:pPr>
        <w:ind w:left="1080" w:hanging="360"/>
      </w:pPr>
      <w:rPr>
        <w:rFonts w:ascii="Courier New" w:hAnsi="Courier New" w:hint="default"/>
      </w:rPr>
    </w:lvl>
    <w:lvl w:ilvl="2" w:tplc="3A7E536E">
      <w:start w:val="1"/>
      <w:numFmt w:val="bullet"/>
      <w:lvlText w:val=""/>
      <w:lvlJc w:val="left"/>
      <w:pPr>
        <w:ind w:left="1800" w:hanging="360"/>
      </w:pPr>
      <w:rPr>
        <w:rFonts w:ascii="Wingdings" w:hAnsi="Wingdings" w:hint="default"/>
      </w:rPr>
    </w:lvl>
    <w:lvl w:ilvl="3" w:tplc="060C6C6E">
      <w:start w:val="1"/>
      <w:numFmt w:val="bullet"/>
      <w:lvlText w:val=""/>
      <w:lvlJc w:val="left"/>
      <w:pPr>
        <w:ind w:left="2520" w:hanging="360"/>
      </w:pPr>
      <w:rPr>
        <w:rFonts w:ascii="Symbol" w:hAnsi="Symbol" w:hint="default"/>
      </w:rPr>
    </w:lvl>
    <w:lvl w:ilvl="4" w:tplc="56382770">
      <w:start w:val="1"/>
      <w:numFmt w:val="bullet"/>
      <w:lvlText w:val="o"/>
      <w:lvlJc w:val="left"/>
      <w:pPr>
        <w:ind w:left="3240" w:hanging="360"/>
      </w:pPr>
      <w:rPr>
        <w:rFonts w:ascii="Courier New" w:hAnsi="Courier New" w:hint="default"/>
      </w:rPr>
    </w:lvl>
    <w:lvl w:ilvl="5" w:tplc="7CBA74CA">
      <w:start w:val="1"/>
      <w:numFmt w:val="bullet"/>
      <w:lvlText w:val=""/>
      <w:lvlJc w:val="left"/>
      <w:pPr>
        <w:ind w:left="3960" w:hanging="360"/>
      </w:pPr>
      <w:rPr>
        <w:rFonts w:ascii="Wingdings" w:hAnsi="Wingdings" w:hint="default"/>
      </w:rPr>
    </w:lvl>
    <w:lvl w:ilvl="6" w:tplc="CBBA3E6A">
      <w:start w:val="1"/>
      <w:numFmt w:val="bullet"/>
      <w:lvlText w:val=""/>
      <w:lvlJc w:val="left"/>
      <w:pPr>
        <w:ind w:left="4680" w:hanging="360"/>
      </w:pPr>
      <w:rPr>
        <w:rFonts w:ascii="Symbol" w:hAnsi="Symbol" w:hint="default"/>
      </w:rPr>
    </w:lvl>
    <w:lvl w:ilvl="7" w:tplc="D234BC92">
      <w:start w:val="1"/>
      <w:numFmt w:val="bullet"/>
      <w:lvlText w:val="o"/>
      <w:lvlJc w:val="left"/>
      <w:pPr>
        <w:ind w:left="5400" w:hanging="360"/>
      </w:pPr>
      <w:rPr>
        <w:rFonts w:ascii="Courier New" w:hAnsi="Courier New" w:hint="default"/>
      </w:rPr>
    </w:lvl>
    <w:lvl w:ilvl="8" w:tplc="B65A380E">
      <w:start w:val="1"/>
      <w:numFmt w:val="bullet"/>
      <w:lvlText w:val=""/>
      <w:lvlJc w:val="left"/>
      <w:pPr>
        <w:ind w:left="6120" w:hanging="360"/>
      </w:pPr>
      <w:rPr>
        <w:rFonts w:ascii="Wingdings" w:hAnsi="Wingdings" w:hint="default"/>
      </w:rPr>
    </w:lvl>
  </w:abstractNum>
  <w:abstractNum w:abstractNumId="1" w15:restartNumberingAfterBreak="0">
    <w:nsid w:val="06C033A7"/>
    <w:multiLevelType w:val="hybridMultilevel"/>
    <w:tmpl w:val="9C1ED574"/>
    <w:lvl w:ilvl="0" w:tplc="426C919E">
      <w:start w:val="1"/>
      <w:numFmt w:val="bullet"/>
      <w:lvlText w:val=""/>
      <w:lvlJc w:val="left"/>
      <w:pPr>
        <w:ind w:left="720" w:hanging="360"/>
      </w:pPr>
      <w:rPr>
        <w:rFonts w:ascii="Symbol" w:hAnsi="Symbol" w:hint="default"/>
      </w:rPr>
    </w:lvl>
    <w:lvl w:ilvl="1" w:tplc="BD446DC6">
      <w:start w:val="1"/>
      <w:numFmt w:val="bullet"/>
      <w:lvlText w:val="o"/>
      <w:lvlJc w:val="left"/>
      <w:pPr>
        <w:ind w:left="1440" w:hanging="360"/>
      </w:pPr>
      <w:rPr>
        <w:rFonts w:ascii="Courier New" w:hAnsi="Courier New" w:hint="default"/>
      </w:rPr>
    </w:lvl>
    <w:lvl w:ilvl="2" w:tplc="B8144E06">
      <w:start w:val="1"/>
      <w:numFmt w:val="bullet"/>
      <w:lvlText w:val=""/>
      <w:lvlJc w:val="left"/>
      <w:pPr>
        <w:ind w:left="2160" w:hanging="360"/>
      </w:pPr>
      <w:rPr>
        <w:rFonts w:ascii="Wingdings" w:hAnsi="Wingdings" w:hint="default"/>
      </w:rPr>
    </w:lvl>
    <w:lvl w:ilvl="3" w:tplc="D0B447C6">
      <w:start w:val="1"/>
      <w:numFmt w:val="bullet"/>
      <w:lvlText w:val=""/>
      <w:lvlJc w:val="left"/>
      <w:pPr>
        <w:ind w:left="2880" w:hanging="360"/>
      </w:pPr>
      <w:rPr>
        <w:rFonts w:ascii="Symbol" w:hAnsi="Symbol" w:hint="default"/>
      </w:rPr>
    </w:lvl>
    <w:lvl w:ilvl="4" w:tplc="F36E50A8">
      <w:start w:val="1"/>
      <w:numFmt w:val="bullet"/>
      <w:lvlText w:val="o"/>
      <w:lvlJc w:val="left"/>
      <w:pPr>
        <w:ind w:left="3600" w:hanging="360"/>
      </w:pPr>
      <w:rPr>
        <w:rFonts w:ascii="Courier New" w:hAnsi="Courier New" w:hint="default"/>
      </w:rPr>
    </w:lvl>
    <w:lvl w:ilvl="5" w:tplc="CF14A68C">
      <w:start w:val="1"/>
      <w:numFmt w:val="bullet"/>
      <w:lvlText w:val=""/>
      <w:lvlJc w:val="left"/>
      <w:pPr>
        <w:ind w:left="4320" w:hanging="360"/>
      </w:pPr>
      <w:rPr>
        <w:rFonts w:ascii="Wingdings" w:hAnsi="Wingdings" w:hint="default"/>
      </w:rPr>
    </w:lvl>
    <w:lvl w:ilvl="6" w:tplc="C9C40282">
      <w:start w:val="1"/>
      <w:numFmt w:val="bullet"/>
      <w:lvlText w:val=""/>
      <w:lvlJc w:val="left"/>
      <w:pPr>
        <w:ind w:left="5040" w:hanging="360"/>
      </w:pPr>
      <w:rPr>
        <w:rFonts w:ascii="Symbol" w:hAnsi="Symbol" w:hint="default"/>
      </w:rPr>
    </w:lvl>
    <w:lvl w:ilvl="7" w:tplc="9A669F72">
      <w:start w:val="1"/>
      <w:numFmt w:val="bullet"/>
      <w:lvlText w:val="o"/>
      <w:lvlJc w:val="left"/>
      <w:pPr>
        <w:ind w:left="5760" w:hanging="360"/>
      </w:pPr>
      <w:rPr>
        <w:rFonts w:ascii="Courier New" w:hAnsi="Courier New" w:hint="default"/>
      </w:rPr>
    </w:lvl>
    <w:lvl w:ilvl="8" w:tplc="576063A4">
      <w:start w:val="1"/>
      <w:numFmt w:val="bullet"/>
      <w:lvlText w:val=""/>
      <w:lvlJc w:val="left"/>
      <w:pPr>
        <w:ind w:left="6480" w:hanging="360"/>
      </w:pPr>
      <w:rPr>
        <w:rFonts w:ascii="Wingdings" w:hAnsi="Wingdings" w:hint="default"/>
      </w:rPr>
    </w:lvl>
  </w:abstractNum>
  <w:abstractNum w:abstractNumId="2" w15:restartNumberingAfterBreak="0">
    <w:nsid w:val="07BE278D"/>
    <w:multiLevelType w:val="hybridMultilevel"/>
    <w:tmpl w:val="20549BAA"/>
    <w:lvl w:ilvl="0" w:tplc="355EAF38">
      <w:start w:val="1"/>
      <w:numFmt w:val="bullet"/>
      <w:lvlText w:val=""/>
      <w:lvlJc w:val="left"/>
      <w:pPr>
        <w:ind w:left="720" w:hanging="360"/>
      </w:pPr>
      <w:rPr>
        <w:rFonts w:ascii="Symbol" w:hAnsi="Symbol" w:hint="default"/>
      </w:rPr>
    </w:lvl>
    <w:lvl w:ilvl="1" w:tplc="89D63F3A">
      <w:start w:val="1"/>
      <w:numFmt w:val="bullet"/>
      <w:lvlText w:val="o"/>
      <w:lvlJc w:val="left"/>
      <w:pPr>
        <w:ind w:left="1440" w:hanging="360"/>
      </w:pPr>
      <w:rPr>
        <w:rFonts w:ascii="Courier New" w:hAnsi="Courier New" w:hint="default"/>
      </w:rPr>
    </w:lvl>
    <w:lvl w:ilvl="2" w:tplc="28D28628">
      <w:start w:val="1"/>
      <w:numFmt w:val="lowerRoman"/>
      <w:lvlText w:val="%3."/>
      <w:lvlJc w:val="right"/>
      <w:pPr>
        <w:ind w:left="2160" w:hanging="180"/>
      </w:pPr>
    </w:lvl>
    <w:lvl w:ilvl="3" w:tplc="567C49EE">
      <w:start w:val="1"/>
      <w:numFmt w:val="decimal"/>
      <w:lvlText w:val="%4."/>
      <w:lvlJc w:val="left"/>
      <w:pPr>
        <w:ind w:left="2880" w:hanging="360"/>
      </w:pPr>
    </w:lvl>
    <w:lvl w:ilvl="4" w:tplc="C5249FFC">
      <w:start w:val="1"/>
      <w:numFmt w:val="lowerLetter"/>
      <w:lvlText w:val="%5."/>
      <w:lvlJc w:val="left"/>
      <w:pPr>
        <w:ind w:left="3600" w:hanging="360"/>
      </w:pPr>
    </w:lvl>
    <w:lvl w:ilvl="5" w:tplc="FA7AC6D2">
      <w:start w:val="1"/>
      <w:numFmt w:val="lowerRoman"/>
      <w:lvlText w:val="%6."/>
      <w:lvlJc w:val="right"/>
      <w:pPr>
        <w:ind w:left="4320" w:hanging="180"/>
      </w:pPr>
    </w:lvl>
    <w:lvl w:ilvl="6" w:tplc="D9900174">
      <w:start w:val="1"/>
      <w:numFmt w:val="decimal"/>
      <w:lvlText w:val="%7."/>
      <w:lvlJc w:val="left"/>
      <w:pPr>
        <w:ind w:left="5040" w:hanging="360"/>
      </w:pPr>
    </w:lvl>
    <w:lvl w:ilvl="7" w:tplc="3788A44E">
      <w:start w:val="1"/>
      <w:numFmt w:val="lowerLetter"/>
      <w:lvlText w:val="%8."/>
      <w:lvlJc w:val="left"/>
      <w:pPr>
        <w:ind w:left="5760" w:hanging="360"/>
      </w:pPr>
    </w:lvl>
    <w:lvl w:ilvl="8" w:tplc="ABB49040">
      <w:start w:val="1"/>
      <w:numFmt w:val="lowerRoman"/>
      <w:lvlText w:val="%9."/>
      <w:lvlJc w:val="right"/>
      <w:pPr>
        <w:ind w:left="6480" w:hanging="180"/>
      </w:pPr>
    </w:lvl>
  </w:abstractNum>
  <w:abstractNum w:abstractNumId="3" w15:restartNumberingAfterBreak="0">
    <w:nsid w:val="07F91484"/>
    <w:multiLevelType w:val="hybridMultilevel"/>
    <w:tmpl w:val="5C861218"/>
    <w:lvl w:ilvl="0" w:tplc="6EA4E154">
      <w:start w:val="1"/>
      <w:numFmt w:val="bullet"/>
      <w:lvlText w:val=""/>
      <w:lvlJc w:val="left"/>
      <w:pPr>
        <w:ind w:left="720" w:hanging="360"/>
      </w:pPr>
      <w:rPr>
        <w:rFonts w:ascii="Symbol" w:hAnsi="Symbol" w:hint="default"/>
      </w:rPr>
    </w:lvl>
    <w:lvl w:ilvl="1" w:tplc="FEACBEB0">
      <w:start w:val="1"/>
      <w:numFmt w:val="lowerLetter"/>
      <w:lvlText w:val="%2."/>
      <w:lvlJc w:val="left"/>
      <w:pPr>
        <w:ind w:left="1440" w:hanging="360"/>
      </w:pPr>
    </w:lvl>
    <w:lvl w:ilvl="2" w:tplc="0448B420">
      <w:start w:val="1"/>
      <w:numFmt w:val="lowerRoman"/>
      <w:lvlText w:val="%3."/>
      <w:lvlJc w:val="right"/>
      <w:pPr>
        <w:ind w:left="2160" w:hanging="180"/>
      </w:pPr>
    </w:lvl>
    <w:lvl w:ilvl="3" w:tplc="9D00B0D8">
      <w:start w:val="1"/>
      <w:numFmt w:val="decimal"/>
      <w:lvlText w:val="%4."/>
      <w:lvlJc w:val="left"/>
      <w:pPr>
        <w:ind w:left="2880" w:hanging="360"/>
      </w:pPr>
    </w:lvl>
    <w:lvl w:ilvl="4" w:tplc="CF86FD30">
      <w:start w:val="1"/>
      <w:numFmt w:val="lowerLetter"/>
      <w:lvlText w:val="%5."/>
      <w:lvlJc w:val="left"/>
      <w:pPr>
        <w:ind w:left="3600" w:hanging="360"/>
      </w:pPr>
    </w:lvl>
    <w:lvl w:ilvl="5" w:tplc="D0DAE020">
      <w:start w:val="1"/>
      <w:numFmt w:val="lowerRoman"/>
      <w:lvlText w:val="%6."/>
      <w:lvlJc w:val="right"/>
      <w:pPr>
        <w:ind w:left="4320" w:hanging="180"/>
      </w:pPr>
    </w:lvl>
    <w:lvl w:ilvl="6" w:tplc="C16E4164">
      <w:start w:val="1"/>
      <w:numFmt w:val="decimal"/>
      <w:lvlText w:val="%7."/>
      <w:lvlJc w:val="left"/>
      <w:pPr>
        <w:ind w:left="5040" w:hanging="360"/>
      </w:pPr>
    </w:lvl>
    <w:lvl w:ilvl="7" w:tplc="2D521522">
      <w:start w:val="1"/>
      <w:numFmt w:val="lowerLetter"/>
      <w:lvlText w:val="%8."/>
      <w:lvlJc w:val="left"/>
      <w:pPr>
        <w:ind w:left="5760" w:hanging="360"/>
      </w:pPr>
    </w:lvl>
    <w:lvl w:ilvl="8" w:tplc="0BEA4BB0">
      <w:start w:val="1"/>
      <w:numFmt w:val="lowerRoman"/>
      <w:lvlText w:val="%9."/>
      <w:lvlJc w:val="right"/>
      <w:pPr>
        <w:ind w:left="6480" w:hanging="180"/>
      </w:pPr>
    </w:lvl>
  </w:abstractNum>
  <w:abstractNum w:abstractNumId="4" w15:restartNumberingAfterBreak="0">
    <w:nsid w:val="0FAE34C7"/>
    <w:multiLevelType w:val="hybridMultilevel"/>
    <w:tmpl w:val="00C4A2A4"/>
    <w:lvl w:ilvl="0" w:tplc="03BEFA1E">
      <w:start w:val="1"/>
      <w:numFmt w:val="decimal"/>
      <w:lvlText w:val="%1."/>
      <w:lvlJc w:val="left"/>
      <w:pPr>
        <w:ind w:left="720" w:hanging="360"/>
      </w:pPr>
    </w:lvl>
    <w:lvl w:ilvl="1" w:tplc="1004B52A">
      <w:start w:val="1"/>
      <w:numFmt w:val="lowerLetter"/>
      <w:lvlText w:val="%2."/>
      <w:lvlJc w:val="left"/>
      <w:pPr>
        <w:ind w:left="1440" w:hanging="360"/>
      </w:pPr>
    </w:lvl>
    <w:lvl w:ilvl="2" w:tplc="BC06C9EC">
      <w:start w:val="1"/>
      <w:numFmt w:val="lowerRoman"/>
      <w:lvlText w:val="%3."/>
      <w:lvlJc w:val="right"/>
      <w:pPr>
        <w:ind w:left="2160" w:hanging="180"/>
      </w:pPr>
    </w:lvl>
    <w:lvl w:ilvl="3" w:tplc="14D46BEC">
      <w:start w:val="1"/>
      <w:numFmt w:val="decimal"/>
      <w:lvlText w:val="%4."/>
      <w:lvlJc w:val="left"/>
      <w:pPr>
        <w:ind w:left="2880" w:hanging="360"/>
      </w:pPr>
    </w:lvl>
    <w:lvl w:ilvl="4" w:tplc="CF86C63E">
      <w:start w:val="1"/>
      <w:numFmt w:val="lowerLetter"/>
      <w:lvlText w:val="%5."/>
      <w:lvlJc w:val="left"/>
      <w:pPr>
        <w:ind w:left="3600" w:hanging="360"/>
      </w:pPr>
    </w:lvl>
    <w:lvl w:ilvl="5" w:tplc="D9F89C1A">
      <w:start w:val="1"/>
      <w:numFmt w:val="lowerRoman"/>
      <w:lvlText w:val="%6."/>
      <w:lvlJc w:val="right"/>
      <w:pPr>
        <w:ind w:left="4320" w:hanging="180"/>
      </w:pPr>
    </w:lvl>
    <w:lvl w:ilvl="6" w:tplc="3A68150A">
      <w:start w:val="1"/>
      <w:numFmt w:val="decimal"/>
      <w:lvlText w:val="%7."/>
      <w:lvlJc w:val="left"/>
      <w:pPr>
        <w:ind w:left="5040" w:hanging="360"/>
      </w:pPr>
    </w:lvl>
    <w:lvl w:ilvl="7" w:tplc="93409BE0">
      <w:start w:val="1"/>
      <w:numFmt w:val="lowerLetter"/>
      <w:lvlText w:val="%8."/>
      <w:lvlJc w:val="left"/>
      <w:pPr>
        <w:ind w:left="5760" w:hanging="360"/>
      </w:pPr>
    </w:lvl>
    <w:lvl w:ilvl="8" w:tplc="87928450">
      <w:start w:val="1"/>
      <w:numFmt w:val="lowerRoman"/>
      <w:lvlText w:val="%9."/>
      <w:lvlJc w:val="right"/>
      <w:pPr>
        <w:ind w:left="6480" w:hanging="180"/>
      </w:pPr>
    </w:lvl>
  </w:abstractNum>
  <w:abstractNum w:abstractNumId="5" w15:restartNumberingAfterBreak="0">
    <w:nsid w:val="126F6A00"/>
    <w:multiLevelType w:val="hybridMultilevel"/>
    <w:tmpl w:val="AB36D3F6"/>
    <w:lvl w:ilvl="0" w:tplc="2A1A765C">
      <w:start w:val="1"/>
      <w:numFmt w:val="decimal"/>
      <w:lvlText w:val="%1."/>
      <w:lvlJc w:val="left"/>
      <w:pPr>
        <w:ind w:left="720" w:hanging="360"/>
      </w:pPr>
    </w:lvl>
    <w:lvl w:ilvl="1" w:tplc="383E16D6">
      <w:start w:val="1"/>
      <w:numFmt w:val="decimal"/>
      <w:lvlText w:val="%2."/>
      <w:lvlJc w:val="left"/>
      <w:pPr>
        <w:ind w:left="1440" w:hanging="360"/>
      </w:pPr>
    </w:lvl>
    <w:lvl w:ilvl="2" w:tplc="7264FD16">
      <w:start w:val="1"/>
      <w:numFmt w:val="lowerRoman"/>
      <w:lvlText w:val="%3."/>
      <w:lvlJc w:val="right"/>
      <w:pPr>
        <w:ind w:left="2160" w:hanging="180"/>
      </w:pPr>
    </w:lvl>
    <w:lvl w:ilvl="3" w:tplc="C63EBF0A">
      <w:start w:val="1"/>
      <w:numFmt w:val="decimal"/>
      <w:lvlText w:val="%4."/>
      <w:lvlJc w:val="left"/>
      <w:pPr>
        <w:ind w:left="2880" w:hanging="360"/>
      </w:pPr>
    </w:lvl>
    <w:lvl w:ilvl="4" w:tplc="9E6046D6">
      <w:start w:val="1"/>
      <w:numFmt w:val="lowerLetter"/>
      <w:lvlText w:val="%5."/>
      <w:lvlJc w:val="left"/>
      <w:pPr>
        <w:ind w:left="3600" w:hanging="360"/>
      </w:pPr>
    </w:lvl>
    <w:lvl w:ilvl="5" w:tplc="EF065880">
      <w:start w:val="1"/>
      <w:numFmt w:val="lowerRoman"/>
      <w:lvlText w:val="%6."/>
      <w:lvlJc w:val="right"/>
      <w:pPr>
        <w:ind w:left="4320" w:hanging="180"/>
      </w:pPr>
    </w:lvl>
    <w:lvl w:ilvl="6" w:tplc="AE00E514">
      <w:start w:val="1"/>
      <w:numFmt w:val="decimal"/>
      <w:lvlText w:val="%7."/>
      <w:lvlJc w:val="left"/>
      <w:pPr>
        <w:ind w:left="5040" w:hanging="360"/>
      </w:pPr>
    </w:lvl>
    <w:lvl w:ilvl="7" w:tplc="EC5296F2">
      <w:start w:val="1"/>
      <w:numFmt w:val="lowerLetter"/>
      <w:lvlText w:val="%8."/>
      <w:lvlJc w:val="left"/>
      <w:pPr>
        <w:ind w:left="5760" w:hanging="360"/>
      </w:pPr>
    </w:lvl>
    <w:lvl w:ilvl="8" w:tplc="6358A7BC">
      <w:start w:val="1"/>
      <w:numFmt w:val="lowerRoman"/>
      <w:lvlText w:val="%9."/>
      <w:lvlJc w:val="right"/>
      <w:pPr>
        <w:ind w:left="6480" w:hanging="180"/>
      </w:pPr>
    </w:lvl>
  </w:abstractNum>
  <w:abstractNum w:abstractNumId="6" w15:restartNumberingAfterBreak="0">
    <w:nsid w:val="24881C0A"/>
    <w:multiLevelType w:val="hybridMultilevel"/>
    <w:tmpl w:val="BF129BB2"/>
    <w:lvl w:ilvl="0" w:tplc="93F0E16A">
      <w:start w:val="1"/>
      <w:numFmt w:val="bullet"/>
      <w:lvlText w:val=""/>
      <w:lvlJc w:val="left"/>
      <w:pPr>
        <w:ind w:left="720" w:hanging="360"/>
      </w:pPr>
      <w:rPr>
        <w:rFonts w:ascii="Symbol" w:hAnsi="Symbol" w:hint="default"/>
      </w:rPr>
    </w:lvl>
    <w:lvl w:ilvl="1" w:tplc="23EA20AC">
      <w:start w:val="1"/>
      <w:numFmt w:val="bullet"/>
      <w:lvlText w:val="o"/>
      <w:lvlJc w:val="left"/>
      <w:pPr>
        <w:ind w:left="1440" w:hanging="360"/>
      </w:pPr>
      <w:rPr>
        <w:rFonts w:ascii="Courier New" w:hAnsi="Courier New" w:hint="default"/>
      </w:rPr>
    </w:lvl>
    <w:lvl w:ilvl="2" w:tplc="E446F686">
      <w:start w:val="1"/>
      <w:numFmt w:val="lowerRoman"/>
      <w:lvlText w:val="%3."/>
      <w:lvlJc w:val="right"/>
      <w:pPr>
        <w:ind w:left="2160" w:hanging="180"/>
      </w:pPr>
    </w:lvl>
    <w:lvl w:ilvl="3" w:tplc="094AA35E">
      <w:start w:val="1"/>
      <w:numFmt w:val="decimal"/>
      <w:lvlText w:val="%4."/>
      <w:lvlJc w:val="left"/>
      <w:pPr>
        <w:ind w:left="2880" w:hanging="360"/>
      </w:pPr>
    </w:lvl>
    <w:lvl w:ilvl="4" w:tplc="F676C3F6">
      <w:start w:val="1"/>
      <w:numFmt w:val="lowerLetter"/>
      <w:lvlText w:val="%5."/>
      <w:lvlJc w:val="left"/>
      <w:pPr>
        <w:ind w:left="3600" w:hanging="360"/>
      </w:pPr>
    </w:lvl>
    <w:lvl w:ilvl="5" w:tplc="3D902050">
      <w:start w:val="1"/>
      <w:numFmt w:val="lowerRoman"/>
      <w:lvlText w:val="%6."/>
      <w:lvlJc w:val="right"/>
      <w:pPr>
        <w:ind w:left="4320" w:hanging="180"/>
      </w:pPr>
    </w:lvl>
    <w:lvl w:ilvl="6" w:tplc="DFF2C274">
      <w:start w:val="1"/>
      <w:numFmt w:val="decimal"/>
      <w:lvlText w:val="%7."/>
      <w:lvlJc w:val="left"/>
      <w:pPr>
        <w:ind w:left="5040" w:hanging="360"/>
      </w:pPr>
    </w:lvl>
    <w:lvl w:ilvl="7" w:tplc="77B03588">
      <w:start w:val="1"/>
      <w:numFmt w:val="lowerLetter"/>
      <w:lvlText w:val="%8."/>
      <w:lvlJc w:val="left"/>
      <w:pPr>
        <w:ind w:left="5760" w:hanging="360"/>
      </w:pPr>
    </w:lvl>
    <w:lvl w:ilvl="8" w:tplc="161CA958">
      <w:start w:val="1"/>
      <w:numFmt w:val="lowerRoman"/>
      <w:lvlText w:val="%9."/>
      <w:lvlJc w:val="right"/>
      <w:pPr>
        <w:ind w:left="6480" w:hanging="180"/>
      </w:pPr>
    </w:lvl>
  </w:abstractNum>
  <w:abstractNum w:abstractNumId="7" w15:restartNumberingAfterBreak="0">
    <w:nsid w:val="2B813511"/>
    <w:multiLevelType w:val="hybridMultilevel"/>
    <w:tmpl w:val="226AC6D2"/>
    <w:lvl w:ilvl="0" w:tplc="136C63DC">
      <w:start w:val="1"/>
      <w:numFmt w:val="lowerLetter"/>
      <w:lvlText w:val="%1."/>
      <w:lvlJc w:val="left"/>
      <w:pPr>
        <w:ind w:left="720" w:hanging="360"/>
      </w:pPr>
    </w:lvl>
    <w:lvl w:ilvl="1" w:tplc="63DA19B4">
      <w:start w:val="1"/>
      <w:numFmt w:val="lowerLetter"/>
      <w:lvlText w:val="%2."/>
      <w:lvlJc w:val="left"/>
      <w:pPr>
        <w:ind w:left="1440" w:hanging="360"/>
      </w:pPr>
    </w:lvl>
    <w:lvl w:ilvl="2" w:tplc="66068664">
      <w:start w:val="1"/>
      <w:numFmt w:val="lowerRoman"/>
      <w:lvlText w:val="%3."/>
      <w:lvlJc w:val="right"/>
      <w:pPr>
        <w:ind w:left="2160" w:hanging="180"/>
      </w:pPr>
    </w:lvl>
    <w:lvl w:ilvl="3" w:tplc="326EFB64">
      <w:start w:val="1"/>
      <w:numFmt w:val="decimal"/>
      <w:lvlText w:val="%4."/>
      <w:lvlJc w:val="left"/>
      <w:pPr>
        <w:ind w:left="2880" w:hanging="360"/>
      </w:pPr>
    </w:lvl>
    <w:lvl w:ilvl="4" w:tplc="B6AC808A">
      <w:start w:val="1"/>
      <w:numFmt w:val="lowerLetter"/>
      <w:lvlText w:val="%5."/>
      <w:lvlJc w:val="left"/>
      <w:pPr>
        <w:ind w:left="3600" w:hanging="360"/>
      </w:pPr>
    </w:lvl>
    <w:lvl w:ilvl="5" w:tplc="AFC6CF24">
      <w:start w:val="1"/>
      <w:numFmt w:val="lowerRoman"/>
      <w:lvlText w:val="%6."/>
      <w:lvlJc w:val="right"/>
      <w:pPr>
        <w:ind w:left="4320" w:hanging="180"/>
      </w:pPr>
    </w:lvl>
    <w:lvl w:ilvl="6" w:tplc="1FA8C4D0">
      <w:start w:val="1"/>
      <w:numFmt w:val="decimal"/>
      <w:lvlText w:val="%7."/>
      <w:lvlJc w:val="left"/>
      <w:pPr>
        <w:ind w:left="5040" w:hanging="360"/>
      </w:pPr>
    </w:lvl>
    <w:lvl w:ilvl="7" w:tplc="007E2938">
      <w:start w:val="1"/>
      <w:numFmt w:val="lowerLetter"/>
      <w:lvlText w:val="%8."/>
      <w:lvlJc w:val="left"/>
      <w:pPr>
        <w:ind w:left="5760" w:hanging="360"/>
      </w:pPr>
    </w:lvl>
    <w:lvl w:ilvl="8" w:tplc="AC864486">
      <w:start w:val="1"/>
      <w:numFmt w:val="lowerRoman"/>
      <w:lvlText w:val="%9."/>
      <w:lvlJc w:val="right"/>
      <w:pPr>
        <w:ind w:left="6480" w:hanging="180"/>
      </w:pPr>
    </w:lvl>
  </w:abstractNum>
  <w:abstractNum w:abstractNumId="8" w15:restartNumberingAfterBreak="0">
    <w:nsid w:val="2C6E4155"/>
    <w:multiLevelType w:val="hybridMultilevel"/>
    <w:tmpl w:val="433A77B4"/>
    <w:lvl w:ilvl="0" w:tplc="CCEE430E">
      <w:start w:val="1"/>
      <w:numFmt w:val="bullet"/>
      <w:lvlText w:val=""/>
      <w:lvlJc w:val="left"/>
      <w:pPr>
        <w:ind w:left="720" w:hanging="360"/>
      </w:pPr>
      <w:rPr>
        <w:rFonts w:ascii="Symbol" w:hAnsi="Symbol" w:hint="default"/>
      </w:rPr>
    </w:lvl>
    <w:lvl w:ilvl="1" w:tplc="E83E1320">
      <w:start w:val="1"/>
      <w:numFmt w:val="lowerLetter"/>
      <w:lvlText w:val="%2."/>
      <w:lvlJc w:val="left"/>
      <w:pPr>
        <w:ind w:left="1440" w:hanging="360"/>
      </w:pPr>
    </w:lvl>
    <w:lvl w:ilvl="2" w:tplc="23EA1FE4">
      <w:start w:val="1"/>
      <w:numFmt w:val="lowerRoman"/>
      <w:lvlText w:val="%3."/>
      <w:lvlJc w:val="right"/>
      <w:pPr>
        <w:ind w:left="2160" w:hanging="180"/>
      </w:pPr>
    </w:lvl>
    <w:lvl w:ilvl="3" w:tplc="C76615D0">
      <w:start w:val="1"/>
      <w:numFmt w:val="decimal"/>
      <w:lvlText w:val="%4."/>
      <w:lvlJc w:val="left"/>
      <w:pPr>
        <w:ind w:left="2880" w:hanging="360"/>
      </w:pPr>
    </w:lvl>
    <w:lvl w:ilvl="4" w:tplc="20C0C3EC">
      <w:start w:val="1"/>
      <w:numFmt w:val="lowerLetter"/>
      <w:lvlText w:val="%5."/>
      <w:lvlJc w:val="left"/>
      <w:pPr>
        <w:ind w:left="3600" w:hanging="360"/>
      </w:pPr>
    </w:lvl>
    <w:lvl w:ilvl="5" w:tplc="C352996C">
      <w:start w:val="1"/>
      <w:numFmt w:val="lowerRoman"/>
      <w:lvlText w:val="%6."/>
      <w:lvlJc w:val="right"/>
      <w:pPr>
        <w:ind w:left="4320" w:hanging="180"/>
      </w:pPr>
    </w:lvl>
    <w:lvl w:ilvl="6" w:tplc="6CE2A36E">
      <w:start w:val="1"/>
      <w:numFmt w:val="decimal"/>
      <w:lvlText w:val="%7."/>
      <w:lvlJc w:val="left"/>
      <w:pPr>
        <w:ind w:left="5040" w:hanging="360"/>
      </w:pPr>
    </w:lvl>
    <w:lvl w:ilvl="7" w:tplc="31BC4854">
      <w:start w:val="1"/>
      <w:numFmt w:val="lowerLetter"/>
      <w:lvlText w:val="%8."/>
      <w:lvlJc w:val="left"/>
      <w:pPr>
        <w:ind w:left="5760" w:hanging="360"/>
      </w:pPr>
    </w:lvl>
    <w:lvl w:ilvl="8" w:tplc="0EFAE8CC">
      <w:start w:val="1"/>
      <w:numFmt w:val="lowerRoman"/>
      <w:lvlText w:val="%9."/>
      <w:lvlJc w:val="right"/>
      <w:pPr>
        <w:ind w:left="6480" w:hanging="180"/>
      </w:pPr>
    </w:lvl>
  </w:abstractNum>
  <w:abstractNum w:abstractNumId="9" w15:restartNumberingAfterBreak="0">
    <w:nsid w:val="343812F1"/>
    <w:multiLevelType w:val="hybridMultilevel"/>
    <w:tmpl w:val="BD40E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FE51EE"/>
    <w:multiLevelType w:val="hybridMultilevel"/>
    <w:tmpl w:val="B86A497A"/>
    <w:lvl w:ilvl="0" w:tplc="4D6ED182">
      <w:start w:val="1"/>
      <w:numFmt w:val="bullet"/>
      <w:lvlText w:val=""/>
      <w:lvlJc w:val="left"/>
      <w:pPr>
        <w:ind w:left="360" w:hanging="360"/>
      </w:pPr>
      <w:rPr>
        <w:rFonts w:ascii="Symbol" w:hAnsi="Symbol" w:hint="default"/>
      </w:rPr>
    </w:lvl>
    <w:lvl w:ilvl="1" w:tplc="26108B64">
      <w:start w:val="1"/>
      <w:numFmt w:val="bullet"/>
      <w:lvlText w:val="o"/>
      <w:lvlJc w:val="left"/>
      <w:pPr>
        <w:ind w:left="1080" w:hanging="360"/>
      </w:pPr>
      <w:rPr>
        <w:rFonts w:ascii="Courier New" w:hAnsi="Courier New" w:hint="default"/>
      </w:rPr>
    </w:lvl>
    <w:lvl w:ilvl="2" w:tplc="27BCA54C">
      <w:start w:val="1"/>
      <w:numFmt w:val="bullet"/>
      <w:lvlText w:val=""/>
      <w:lvlJc w:val="left"/>
      <w:pPr>
        <w:ind w:left="1800" w:hanging="360"/>
      </w:pPr>
      <w:rPr>
        <w:rFonts w:ascii="Wingdings" w:hAnsi="Wingdings" w:hint="default"/>
      </w:rPr>
    </w:lvl>
    <w:lvl w:ilvl="3" w:tplc="E700A4D2">
      <w:start w:val="1"/>
      <w:numFmt w:val="bullet"/>
      <w:lvlText w:val=""/>
      <w:lvlJc w:val="left"/>
      <w:pPr>
        <w:ind w:left="2520" w:hanging="360"/>
      </w:pPr>
      <w:rPr>
        <w:rFonts w:ascii="Symbol" w:hAnsi="Symbol" w:hint="default"/>
      </w:rPr>
    </w:lvl>
    <w:lvl w:ilvl="4" w:tplc="962A5B3A">
      <w:start w:val="1"/>
      <w:numFmt w:val="bullet"/>
      <w:lvlText w:val="o"/>
      <w:lvlJc w:val="left"/>
      <w:pPr>
        <w:ind w:left="3240" w:hanging="360"/>
      </w:pPr>
      <w:rPr>
        <w:rFonts w:ascii="Courier New" w:hAnsi="Courier New" w:hint="default"/>
      </w:rPr>
    </w:lvl>
    <w:lvl w:ilvl="5" w:tplc="3EEEA978">
      <w:start w:val="1"/>
      <w:numFmt w:val="bullet"/>
      <w:lvlText w:val=""/>
      <w:lvlJc w:val="left"/>
      <w:pPr>
        <w:ind w:left="3960" w:hanging="360"/>
      </w:pPr>
      <w:rPr>
        <w:rFonts w:ascii="Wingdings" w:hAnsi="Wingdings" w:hint="default"/>
      </w:rPr>
    </w:lvl>
    <w:lvl w:ilvl="6" w:tplc="DCC29388">
      <w:start w:val="1"/>
      <w:numFmt w:val="bullet"/>
      <w:lvlText w:val=""/>
      <w:lvlJc w:val="left"/>
      <w:pPr>
        <w:ind w:left="4680" w:hanging="360"/>
      </w:pPr>
      <w:rPr>
        <w:rFonts w:ascii="Symbol" w:hAnsi="Symbol" w:hint="default"/>
      </w:rPr>
    </w:lvl>
    <w:lvl w:ilvl="7" w:tplc="71A4089A">
      <w:start w:val="1"/>
      <w:numFmt w:val="bullet"/>
      <w:lvlText w:val="o"/>
      <w:lvlJc w:val="left"/>
      <w:pPr>
        <w:ind w:left="5400" w:hanging="360"/>
      </w:pPr>
      <w:rPr>
        <w:rFonts w:ascii="Courier New" w:hAnsi="Courier New" w:hint="default"/>
      </w:rPr>
    </w:lvl>
    <w:lvl w:ilvl="8" w:tplc="7E8409AE">
      <w:start w:val="1"/>
      <w:numFmt w:val="bullet"/>
      <w:lvlText w:val=""/>
      <w:lvlJc w:val="left"/>
      <w:pPr>
        <w:ind w:left="6120" w:hanging="360"/>
      </w:pPr>
      <w:rPr>
        <w:rFonts w:ascii="Wingdings" w:hAnsi="Wingdings" w:hint="default"/>
      </w:rPr>
    </w:lvl>
  </w:abstractNum>
  <w:abstractNum w:abstractNumId="11" w15:restartNumberingAfterBreak="0">
    <w:nsid w:val="3CE30E9F"/>
    <w:multiLevelType w:val="hybridMultilevel"/>
    <w:tmpl w:val="52A86C6C"/>
    <w:lvl w:ilvl="0" w:tplc="F48E9AB8">
      <w:start w:val="1"/>
      <w:numFmt w:val="bullet"/>
      <w:lvlText w:val=""/>
      <w:lvlJc w:val="left"/>
      <w:pPr>
        <w:ind w:left="720" w:hanging="360"/>
      </w:pPr>
      <w:rPr>
        <w:rFonts w:ascii="Symbol" w:hAnsi="Symbol" w:hint="default"/>
      </w:rPr>
    </w:lvl>
    <w:lvl w:ilvl="1" w:tplc="FB3AA9A4">
      <w:start w:val="1"/>
      <w:numFmt w:val="bullet"/>
      <w:lvlText w:val="o"/>
      <w:lvlJc w:val="left"/>
      <w:pPr>
        <w:ind w:left="1440" w:hanging="360"/>
      </w:pPr>
      <w:rPr>
        <w:rFonts w:ascii="Courier New" w:hAnsi="Courier New" w:hint="default"/>
      </w:rPr>
    </w:lvl>
    <w:lvl w:ilvl="2" w:tplc="6C8236F8">
      <w:start w:val="1"/>
      <w:numFmt w:val="lowerRoman"/>
      <w:lvlText w:val="%3."/>
      <w:lvlJc w:val="right"/>
      <w:pPr>
        <w:ind w:left="2160" w:hanging="180"/>
      </w:pPr>
    </w:lvl>
    <w:lvl w:ilvl="3" w:tplc="457C215E">
      <w:start w:val="1"/>
      <w:numFmt w:val="decimal"/>
      <w:lvlText w:val="%4."/>
      <w:lvlJc w:val="left"/>
      <w:pPr>
        <w:ind w:left="2880" w:hanging="360"/>
      </w:pPr>
    </w:lvl>
    <w:lvl w:ilvl="4" w:tplc="7728C6D2">
      <w:start w:val="1"/>
      <w:numFmt w:val="lowerLetter"/>
      <w:lvlText w:val="%5."/>
      <w:lvlJc w:val="left"/>
      <w:pPr>
        <w:ind w:left="3600" w:hanging="360"/>
      </w:pPr>
    </w:lvl>
    <w:lvl w:ilvl="5" w:tplc="1F0A0766">
      <w:start w:val="1"/>
      <w:numFmt w:val="lowerRoman"/>
      <w:lvlText w:val="%6."/>
      <w:lvlJc w:val="right"/>
      <w:pPr>
        <w:ind w:left="4320" w:hanging="180"/>
      </w:pPr>
    </w:lvl>
    <w:lvl w:ilvl="6" w:tplc="1A84B722">
      <w:start w:val="1"/>
      <w:numFmt w:val="decimal"/>
      <w:lvlText w:val="%7."/>
      <w:lvlJc w:val="left"/>
      <w:pPr>
        <w:ind w:left="5040" w:hanging="360"/>
      </w:pPr>
    </w:lvl>
    <w:lvl w:ilvl="7" w:tplc="2BA0EFC0">
      <w:start w:val="1"/>
      <w:numFmt w:val="lowerLetter"/>
      <w:lvlText w:val="%8."/>
      <w:lvlJc w:val="left"/>
      <w:pPr>
        <w:ind w:left="5760" w:hanging="360"/>
      </w:pPr>
    </w:lvl>
    <w:lvl w:ilvl="8" w:tplc="30966B10">
      <w:start w:val="1"/>
      <w:numFmt w:val="lowerRoman"/>
      <w:lvlText w:val="%9."/>
      <w:lvlJc w:val="right"/>
      <w:pPr>
        <w:ind w:left="6480" w:hanging="180"/>
      </w:pPr>
    </w:lvl>
  </w:abstractNum>
  <w:abstractNum w:abstractNumId="12" w15:restartNumberingAfterBreak="0">
    <w:nsid w:val="41BD3B68"/>
    <w:multiLevelType w:val="hybridMultilevel"/>
    <w:tmpl w:val="9314E772"/>
    <w:lvl w:ilvl="0" w:tplc="B1047FAE">
      <w:start w:val="1"/>
      <w:numFmt w:val="bullet"/>
      <w:lvlText w:val=""/>
      <w:lvlJc w:val="left"/>
      <w:pPr>
        <w:ind w:left="720" w:hanging="360"/>
      </w:pPr>
      <w:rPr>
        <w:rFonts w:ascii="Symbol" w:hAnsi="Symbol" w:hint="default"/>
      </w:rPr>
    </w:lvl>
    <w:lvl w:ilvl="1" w:tplc="9E48B796">
      <w:start w:val="1"/>
      <w:numFmt w:val="lowerLetter"/>
      <w:lvlText w:val="%2."/>
      <w:lvlJc w:val="left"/>
      <w:pPr>
        <w:ind w:left="1440" w:hanging="360"/>
      </w:pPr>
    </w:lvl>
    <w:lvl w:ilvl="2" w:tplc="73E0E4D2">
      <w:start w:val="1"/>
      <w:numFmt w:val="lowerRoman"/>
      <w:lvlText w:val="%3."/>
      <w:lvlJc w:val="right"/>
      <w:pPr>
        <w:ind w:left="2160" w:hanging="180"/>
      </w:pPr>
    </w:lvl>
    <w:lvl w:ilvl="3" w:tplc="D99841A0">
      <w:start w:val="1"/>
      <w:numFmt w:val="decimal"/>
      <w:lvlText w:val="%4."/>
      <w:lvlJc w:val="left"/>
      <w:pPr>
        <w:ind w:left="2880" w:hanging="360"/>
      </w:pPr>
    </w:lvl>
    <w:lvl w:ilvl="4" w:tplc="0100A1EA">
      <w:start w:val="1"/>
      <w:numFmt w:val="lowerLetter"/>
      <w:lvlText w:val="%5."/>
      <w:lvlJc w:val="left"/>
      <w:pPr>
        <w:ind w:left="3600" w:hanging="360"/>
      </w:pPr>
    </w:lvl>
    <w:lvl w:ilvl="5" w:tplc="3F840578">
      <w:start w:val="1"/>
      <w:numFmt w:val="lowerRoman"/>
      <w:lvlText w:val="%6."/>
      <w:lvlJc w:val="right"/>
      <w:pPr>
        <w:ind w:left="4320" w:hanging="180"/>
      </w:pPr>
    </w:lvl>
    <w:lvl w:ilvl="6" w:tplc="1722F926">
      <w:start w:val="1"/>
      <w:numFmt w:val="decimal"/>
      <w:lvlText w:val="%7."/>
      <w:lvlJc w:val="left"/>
      <w:pPr>
        <w:ind w:left="5040" w:hanging="360"/>
      </w:pPr>
    </w:lvl>
    <w:lvl w:ilvl="7" w:tplc="A8F2FDD2">
      <w:start w:val="1"/>
      <w:numFmt w:val="lowerLetter"/>
      <w:lvlText w:val="%8."/>
      <w:lvlJc w:val="left"/>
      <w:pPr>
        <w:ind w:left="5760" w:hanging="360"/>
      </w:pPr>
    </w:lvl>
    <w:lvl w:ilvl="8" w:tplc="EC3EB7D8">
      <w:start w:val="1"/>
      <w:numFmt w:val="lowerRoman"/>
      <w:lvlText w:val="%9."/>
      <w:lvlJc w:val="right"/>
      <w:pPr>
        <w:ind w:left="6480" w:hanging="180"/>
      </w:pPr>
    </w:lvl>
  </w:abstractNum>
  <w:abstractNum w:abstractNumId="13" w15:restartNumberingAfterBreak="0">
    <w:nsid w:val="4DBC65AD"/>
    <w:multiLevelType w:val="hybridMultilevel"/>
    <w:tmpl w:val="7E52948C"/>
    <w:lvl w:ilvl="0" w:tplc="13A03242">
      <w:start w:val="1"/>
      <w:numFmt w:val="bullet"/>
      <w:lvlText w:val=""/>
      <w:lvlJc w:val="left"/>
      <w:pPr>
        <w:ind w:left="360" w:hanging="360"/>
      </w:pPr>
      <w:rPr>
        <w:rFonts w:ascii="Symbol" w:hAnsi="Symbol" w:hint="default"/>
      </w:rPr>
    </w:lvl>
    <w:lvl w:ilvl="1" w:tplc="5924496E">
      <w:start w:val="1"/>
      <w:numFmt w:val="lowerLetter"/>
      <w:lvlText w:val="%2."/>
      <w:lvlJc w:val="left"/>
      <w:pPr>
        <w:ind w:left="1080" w:hanging="360"/>
      </w:pPr>
      <w:rPr>
        <w:b w:val="0"/>
        <w:bCs w:val="0"/>
      </w:rPr>
    </w:lvl>
    <w:lvl w:ilvl="2" w:tplc="9AFE9BE0">
      <w:start w:val="1"/>
      <w:numFmt w:val="lowerRoman"/>
      <w:lvlText w:val="%3."/>
      <w:lvlJc w:val="right"/>
      <w:pPr>
        <w:ind w:left="1800" w:hanging="180"/>
      </w:pPr>
    </w:lvl>
    <w:lvl w:ilvl="3" w:tplc="7250CEB0">
      <w:start w:val="1"/>
      <w:numFmt w:val="decimal"/>
      <w:lvlText w:val="%4."/>
      <w:lvlJc w:val="left"/>
      <w:pPr>
        <w:ind w:left="2520" w:hanging="360"/>
      </w:pPr>
    </w:lvl>
    <w:lvl w:ilvl="4" w:tplc="B2E8F5A4">
      <w:start w:val="1"/>
      <w:numFmt w:val="lowerLetter"/>
      <w:lvlText w:val="%5."/>
      <w:lvlJc w:val="left"/>
      <w:pPr>
        <w:ind w:left="3240" w:hanging="360"/>
      </w:pPr>
    </w:lvl>
    <w:lvl w:ilvl="5" w:tplc="4028AF88">
      <w:start w:val="1"/>
      <w:numFmt w:val="lowerRoman"/>
      <w:lvlText w:val="%6."/>
      <w:lvlJc w:val="right"/>
      <w:pPr>
        <w:ind w:left="3960" w:hanging="180"/>
      </w:pPr>
    </w:lvl>
    <w:lvl w:ilvl="6" w:tplc="9D509C2C">
      <w:start w:val="1"/>
      <w:numFmt w:val="decimal"/>
      <w:lvlText w:val="%7."/>
      <w:lvlJc w:val="left"/>
      <w:pPr>
        <w:ind w:left="4680" w:hanging="360"/>
      </w:pPr>
    </w:lvl>
    <w:lvl w:ilvl="7" w:tplc="CCB25E82">
      <w:start w:val="1"/>
      <w:numFmt w:val="lowerLetter"/>
      <w:lvlText w:val="%8."/>
      <w:lvlJc w:val="left"/>
      <w:pPr>
        <w:ind w:left="5400" w:hanging="360"/>
      </w:pPr>
    </w:lvl>
    <w:lvl w:ilvl="8" w:tplc="09EE4466">
      <w:start w:val="1"/>
      <w:numFmt w:val="lowerRoman"/>
      <w:lvlText w:val="%9."/>
      <w:lvlJc w:val="right"/>
      <w:pPr>
        <w:ind w:left="6120" w:hanging="180"/>
      </w:pPr>
    </w:lvl>
  </w:abstractNum>
  <w:abstractNum w:abstractNumId="14" w15:restartNumberingAfterBreak="0">
    <w:nsid w:val="562A4BB4"/>
    <w:multiLevelType w:val="hybridMultilevel"/>
    <w:tmpl w:val="00C83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553804"/>
    <w:multiLevelType w:val="hybridMultilevel"/>
    <w:tmpl w:val="71D2F174"/>
    <w:lvl w:ilvl="0" w:tplc="9AC283F8">
      <w:start w:val="1"/>
      <w:numFmt w:val="bullet"/>
      <w:lvlText w:val=""/>
      <w:lvlJc w:val="left"/>
      <w:pPr>
        <w:ind w:left="360" w:hanging="360"/>
      </w:pPr>
      <w:rPr>
        <w:rFonts w:ascii="Symbol" w:hAnsi="Symbol" w:hint="default"/>
      </w:rPr>
    </w:lvl>
    <w:lvl w:ilvl="1" w:tplc="20ACAA60">
      <w:start w:val="1"/>
      <w:numFmt w:val="bullet"/>
      <w:lvlText w:val="o"/>
      <w:lvlJc w:val="left"/>
      <w:pPr>
        <w:ind w:left="1080" w:hanging="360"/>
      </w:pPr>
      <w:rPr>
        <w:rFonts w:ascii="Courier New" w:hAnsi="Courier New" w:hint="default"/>
      </w:rPr>
    </w:lvl>
    <w:lvl w:ilvl="2" w:tplc="B0C64904">
      <w:start w:val="1"/>
      <w:numFmt w:val="bullet"/>
      <w:lvlText w:val=""/>
      <w:lvlJc w:val="left"/>
      <w:pPr>
        <w:ind w:left="1800" w:hanging="360"/>
      </w:pPr>
      <w:rPr>
        <w:rFonts w:ascii="Wingdings" w:hAnsi="Wingdings" w:hint="default"/>
      </w:rPr>
    </w:lvl>
    <w:lvl w:ilvl="3" w:tplc="9BF21D44">
      <w:start w:val="1"/>
      <w:numFmt w:val="bullet"/>
      <w:lvlText w:val=""/>
      <w:lvlJc w:val="left"/>
      <w:pPr>
        <w:ind w:left="2520" w:hanging="360"/>
      </w:pPr>
      <w:rPr>
        <w:rFonts w:ascii="Symbol" w:hAnsi="Symbol" w:hint="default"/>
      </w:rPr>
    </w:lvl>
    <w:lvl w:ilvl="4" w:tplc="FEF00432">
      <w:start w:val="1"/>
      <w:numFmt w:val="bullet"/>
      <w:lvlText w:val="o"/>
      <w:lvlJc w:val="left"/>
      <w:pPr>
        <w:ind w:left="3240" w:hanging="360"/>
      </w:pPr>
      <w:rPr>
        <w:rFonts w:ascii="Courier New" w:hAnsi="Courier New" w:hint="default"/>
      </w:rPr>
    </w:lvl>
    <w:lvl w:ilvl="5" w:tplc="4CB88DC0">
      <w:start w:val="1"/>
      <w:numFmt w:val="bullet"/>
      <w:lvlText w:val=""/>
      <w:lvlJc w:val="left"/>
      <w:pPr>
        <w:ind w:left="3960" w:hanging="360"/>
      </w:pPr>
      <w:rPr>
        <w:rFonts w:ascii="Wingdings" w:hAnsi="Wingdings" w:hint="default"/>
      </w:rPr>
    </w:lvl>
    <w:lvl w:ilvl="6" w:tplc="90F6CD7E">
      <w:start w:val="1"/>
      <w:numFmt w:val="bullet"/>
      <w:lvlText w:val=""/>
      <w:lvlJc w:val="left"/>
      <w:pPr>
        <w:ind w:left="4680" w:hanging="360"/>
      </w:pPr>
      <w:rPr>
        <w:rFonts w:ascii="Symbol" w:hAnsi="Symbol" w:hint="default"/>
      </w:rPr>
    </w:lvl>
    <w:lvl w:ilvl="7" w:tplc="E6A28D74">
      <w:start w:val="1"/>
      <w:numFmt w:val="bullet"/>
      <w:lvlText w:val="o"/>
      <w:lvlJc w:val="left"/>
      <w:pPr>
        <w:ind w:left="5400" w:hanging="360"/>
      </w:pPr>
      <w:rPr>
        <w:rFonts w:ascii="Courier New" w:hAnsi="Courier New" w:hint="default"/>
      </w:rPr>
    </w:lvl>
    <w:lvl w:ilvl="8" w:tplc="4844E7C6">
      <w:start w:val="1"/>
      <w:numFmt w:val="bullet"/>
      <w:lvlText w:val=""/>
      <w:lvlJc w:val="left"/>
      <w:pPr>
        <w:ind w:left="6120" w:hanging="360"/>
      </w:pPr>
      <w:rPr>
        <w:rFonts w:ascii="Wingdings" w:hAnsi="Wingdings" w:hint="default"/>
      </w:rPr>
    </w:lvl>
  </w:abstractNum>
  <w:abstractNum w:abstractNumId="16" w15:restartNumberingAfterBreak="0">
    <w:nsid w:val="598D4063"/>
    <w:multiLevelType w:val="hybridMultilevel"/>
    <w:tmpl w:val="A1CCA12E"/>
    <w:lvl w:ilvl="0" w:tplc="D8A4C6FA">
      <w:start w:val="1"/>
      <w:numFmt w:val="bullet"/>
      <w:lvlText w:val=""/>
      <w:lvlJc w:val="left"/>
      <w:pPr>
        <w:ind w:left="720" w:hanging="360"/>
      </w:pPr>
      <w:rPr>
        <w:rFonts w:ascii="Symbol" w:hAnsi="Symbol" w:hint="default"/>
      </w:rPr>
    </w:lvl>
    <w:lvl w:ilvl="1" w:tplc="E2440CE4">
      <w:start w:val="1"/>
      <w:numFmt w:val="bullet"/>
      <w:lvlText w:val="o"/>
      <w:lvlJc w:val="left"/>
      <w:pPr>
        <w:ind w:left="1440" w:hanging="360"/>
      </w:pPr>
      <w:rPr>
        <w:rFonts w:ascii="Courier New" w:hAnsi="Courier New" w:hint="default"/>
      </w:rPr>
    </w:lvl>
    <w:lvl w:ilvl="2" w:tplc="03B0B2B8">
      <w:start w:val="1"/>
      <w:numFmt w:val="bullet"/>
      <w:lvlText w:val=""/>
      <w:lvlJc w:val="left"/>
      <w:pPr>
        <w:ind w:left="2160" w:hanging="360"/>
      </w:pPr>
      <w:rPr>
        <w:rFonts w:ascii="Wingdings" w:hAnsi="Wingdings" w:hint="default"/>
      </w:rPr>
    </w:lvl>
    <w:lvl w:ilvl="3" w:tplc="CAD033DE">
      <w:start w:val="1"/>
      <w:numFmt w:val="decimal"/>
      <w:lvlText w:val="%4."/>
      <w:lvlJc w:val="left"/>
      <w:pPr>
        <w:ind w:left="2880" w:hanging="360"/>
      </w:pPr>
    </w:lvl>
    <w:lvl w:ilvl="4" w:tplc="3454E8A2">
      <w:start w:val="1"/>
      <w:numFmt w:val="bullet"/>
      <w:lvlText w:val="o"/>
      <w:lvlJc w:val="left"/>
      <w:pPr>
        <w:ind w:left="3600" w:hanging="360"/>
      </w:pPr>
      <w:rPr>
        <w:rFonts w:ascii="Courier New" w:hAnsi="Courier New" w:hint="default"/>
      </w:rPr>
    </w:lvl>
    <w:lvl w:ilvl="5" w:tplc="557CE3C4">
      <w:start w:val="1"/>
      <w:numFmt w:val="bullet"/>
      <w:lvlText w:val=""/>
      <w:lvlJc w:val="left"/>
      <w:pPr>
        <w:ind w:left="4320" w:hanging="360"/>
      </w:pPr>
      <w:rPr>
        <w:rFonts w:ascii="Wingdings" w:hAnsi="Wingdings" w:hint="default"/>
      </w:rPr>
    </w:lvl>
    <w:lvl w:ilvl="6" w:tplc="982E8144">
      <w:start w:val="1"/>
      <w:numFmt w:val="bullet"/>
      <w:lvlText w:val=""/>
      <w:lvlJc w:val="left"/>
      <w:pPr>
        <w:ind w:left="5040" w:hanging="360"/>
      </w:pPr>
      <w:rPr>
        <w:rFonts w:ascii="Symbol" w:hAnsi="Symbol" w:hint="default"/>
      </w:rPr>
    </w:lvl>
    <w:lvl w:ilvl="7" w:tplc="B4D2764C">
      <w:start w:val="1"/>
      <w:numFmt w:val="bullet"/>
      <w:lvlText w:val="o"/>
      <w:lvlJc w:val="left"/>
      <w:pPr>
        <w:ind w:left="5760" w:hanging="360"/>
      </w:pPr>
      <w:rPr>
        <w:rFonts w:ascii="Courier New" w:hAnsi="Courier New" w:hint="default"/>
      </w:rPr>
    </w:lvl>
    <w:lvl w:ilvl="8" w:tplc="B0A40A8A">
      <w:start w:val="1"/>
      <w:numFmt w:val="bullet"/>
      <w:lvlText w:val=""/>
      <w:lvlJc w:val="left"/>
      <w:pPr>
        <w:ind w:left="6480" w:hanging="360"/>
      </w:pPr>
      <w:rPr>
        <w:rFonts w:ascii="Wingdings" w:hAnsi="Wingdings" w:hint="default"/>
      </w:rPr>
    </w:lvl>
  </w:abstractNum>
  <w:abstractNum w:abstractNumId="17" w15:restartNumberingAfterBreak="0">
    <w:nsid w:val="59AA1355"/>
    <w:multiLevelType w:val="hybridMultilevel"/>
    <w:tmpl w:val="C02AA466"/>
    <w:lvl w:ilvl="0" w:tplc="5EECF0BE">
      <w:start w:val="1"/>
      <w:numFmt w:val="bullet"/>
      <w:lvlText w:val=""/>
      <w:lvlJc w:val="left"/>
      <w:pPr>
        <w:ind w:left="720" w:hanging="360"/>
      </w:pPr>
      <w:rPr>
        <w:rFonts w:ascii="Wingdings" w:hAnsi="Wingdings" w:hint="default"/>
      </w:rPr>
    </w:lvl>
    <w:lvl w:ilvl="1" w:tplc="560A250A">
      <w:start w:val="1"/>
      <w:numFmt w:val="bullet"/>
      <w:lvlText w:val="o"/>
      <w:lvlJc w:val="left"/>
      <w:pPr>
        <w:ind w:left="1440" w:hanging="360"/>
      </w:pPr>
      <w:rPr>
        <w:rFonts w:ascii="Courier New" w:hAnsi="Courier New" w:hint="default"/>
      </w:rPr>
    </w:lvl>
    <w:lvl w:ilvl="2" w:tplc="609E1460">
      <w:start w:val="1"/>
      <w:numFmt w:val="bullet"/>
      <w:lvlText w:val=""/>
      <w:lvlJc w:val="left"/>
      <w:pPr>
        <w:ind w:left="2160" w:hanging="360"/>
      </w:pPr>
      <w:rPr>
        <w:rFonts w:ascii="Wingdings" w:hAnsi="Wingdings" w:hint="default"/>
      </w:rPr>
    </w:lvl>
    <w:lvl w:ilvl="3" w:tplc="2B2A4E6C">
      <w:start w:val="1"/>
      <w:numFmt w:val="bullet"/>
      <w:lvlText w:val=""/>
      <w:lvlJc w:val="left"/>
      <w:pPr>
        <w:ind w:left="2880" w:hanging="360"/>
      </w:pPr>
      <w:rPr>
        <w:rFonts w:ascii="Symbol" w:hAnsi="Symbol" w:hint="default"/>
      </w:rPr>
    </w:lvl>
    <w:lvl w:ilvl="4" w:tplc="F04E5F88">
      <w:start w:val="1"/>
      <w:numFmt w:val="bullet"/>
      <w:lvlText w:val="o"/>
      <w:lvlJc w:val="left"/>
      <w:pPr>
        <w:ind w:left="3600" w:hanging="360"/>
      </w:pPr>
      <w:rPr>
        <w:rFonts w:ascii="Courier New" w:hAnsi="Courier New" w:hint="default"/>
      </w:rPr>
    </w:lvl>
    <w:lvl w:ilvl="5" w:tplc="81B6897E">
      <w:start w:val="1"/>
      <w:numFmt w:val="bullet"/>
      <w:lvlText w:val=""/>
      <w:lvlJc w:val="left"/>
      <w:pPr>
        <w:ind w:left="4320" w:hanging="360"/>
      </w:pPr>
      <w:rPr>
        <w:rFonts w:ascii="Wingdings" w:hAnsi="Wingdings" w:hint="default"/>
      </w:rPr>
    </w:lvl>
    <w:lvl w:ilvl="6" w:tplc="46A49278">
      <w:start w:val="1"/>
      <w:numFmt w:val="bullet"/>
      <w:lvlText w:val=""/>
      <w:lvlJc w:val="left"/>
      <w:pPr>
        <w:ind w:left="5040" w:hanging="360"/>
      </w:pPr>
      <w:rPr>
        <w:rFonts w:ascii="Symbol" w:hAnsi="Symbol" w:hint="default"/>
      </w:rPr>
    </w:lvl>
    <w:lvl w:ilvl="7" w:tplc="8BEE90C2">
      <w:start w:val="1"/>
      <w:numFmt w:val="bullet"/>
      <w:lvlText w:val="o"/>
      <w:lvlJc w:val="left"/>
      <w:pPr>
        <w:ind w:left="5760" w:hanging="360"/>
      </w:pPr>
      <w:rPr>
        <w:rFonts w:ascii="Courier New" w:hAnsi="Courier New" w:hint="default"/>
      </w:rPr>
    </w:lvl>
    <w:lvl w:ilvl="8" w:tplc="FB185846">
      <w:start w:val="1"/>
      <w:numFmt w:val="bullet"/>
      <w:lvlText w:val=""/>
      <w:lvlJc w:val="left"/>
      <w:pPr>
        <w:ind w:left="6480" w:hanging="360"/>
      </w:pPr>
      <w:rPr>
        <w:rFonts w:ascii="Wingdings" w:hAnsi="Wingdings" w:hint="default"/>
      </w:rPr>
    </w:lvl>
  </w:abstractNum>
  <w:abstractNum w:abstractNumId="18" w15:restartNumberingAfterBreak="0">
    <w:nsid w:val="5A6513F1"/>
    <w:multiLevelType w:val="hybridMultilevel"/>
    <w:tmpl w:val="899A535E"/>
    <w:lvl w:ilvl="0" w:tplc="B06EE7AC">
      <w:start w:val="1"/>
      <w:numFmt w:val="bullet"/>
      <w:lvlText w:val=""/>
      <w:lvlJc w:val="left"/>
      <w:pPr>
        <w:ind w:left="720" w:hanging="360"/>
      </w:pPr>
      <w:rPr>
        <w:rFonts w:ascii="Symbol" w:hAnsi="Symbol" w:hint="default"/>
      </w:rPr>
    </w:lvl>
    <w:lvl w:ilvl="1" w:tplc="798A22FA">
      <w:start w:val="1"/>
      <w:numFmt w:val="bullet"/>
      <w:lvlText w:val="o"/>
      <w:lvlJc w:val="left"/>
      <w:pPr>
        <w:ind w:left="1440" w:hanging="360"/>
      </w:pPr>
      <w:rPr>
        <w:rFonts w:ascii="Courier New" w:hAnsi="Courier New" w:hint="default"/>
      </w:rPr>
    </w:lvl>
    <w:lvl w:ilvl="2" w:tplc="431A9FC0">
      <w:start w:val="1"/>
      <w:numFmt w:val="bullet"/>
      <w:lvlText w:val=""/>
      <w:lvlJc w:val="left"/>
      <w:pPr>
        <w:ind w:left="2160" w:hanging="360"/>
      </w:pPr>
      <w:rPr>
        <w:rFonts w:ascii="Wingdings" w:hAnsi="Wingdings" w:hint="default"/>
      </w:rPr>
    </w:lvl>
    <w:lvl w:ilvl="3" w:tplc="024A1928">
      <w:start w:val="1"/>
      <w:numFmt w:val="bullet"/>
      <w:lvlText w:val=""/>
      <w:lvlJc w:val="left"/>
      <w:pPr>
        <w:ind w:left="2880" w:hanging="360"/>
      </w:pPr>
      <w:rPr>
        <w:rFonts w:ascii="Symbol" w:hAnsi="Symbol" w:hint="default"/>
      </w:rPr>
    </w:lvl>
    <w:lvl w:ilvl="4" w:tplc="860AB742">
      <w:start w:val="1"/>
      <w:numFmt w:val="bullet"/>
      <w:lvlText w:val="o"/>
      <w:lvlJc w:val="left"/>
      <w:pPr>
        <w:ind w:left="3600" w:hanging="360"/>
      </w:pPr>
      <w:rPr>
        <w:rFonts w:ascii="Courier New" w:hAnsi="Courier New" w:hint="default"/>
      </w:rPr>
    </w:lvl>
    <w:lvl w:ilvl="5" w:tplc="08C4C6BA">
      <w:start w:val="1"/>
      <w:numFmt w:val="bullet"/>
      <w:lvlText w:val=""/>
      <w:lvlJc w:val="left"/>
      <w:pPr>
        <w:ind w:left="4320" w:hanging="360"/>
      </w:pPr>
      <w:rPr>
        <w:rFonts w:ascii="Wingdings" w:hAnsi="Wingdings" w:hint="default"/>
      </w:rPr>
    </w:lvl>
    <w:lvl w:ilvl="6" w:tplc="40DA612A">
      <w:start w:val="1"/>
      <w:numFmt w:val="bullet"/>
      <w:lvlText w:val=""/>
      <w:lvlJc w:val="left"/>
      <w:pPr>
        <w:ind w:left="5040" w:hanging="360"/>
      </w:pPr>
      <w:rPr>
        <w:rFonts w:ascii="Symbol" w:hAnsi="Symbol" w:hint="default"/>
      </w:rPr>
    </w:lvl>
    <w:lvl w:ilvl="7" w:tplc="0D84BC74">
      <w:start w:val="1"/>
      <w:numFmt w:val="bullet"/>
      <w:lvlText w:val="o"/>
      <w:lvlJc w:val="left"/>
      <w:pPr>
        <w:ind w:left="5760" w:hanging="360"/>
      </w:pPr>
      <w:rPr>
        <w:rFonts w:ascii="Courier New" w:hAnsi="Courier New" w:hint="default"/>
      </w:rPr>
    </w:lvl>
    <w:lvl w:ilvl="8" w:tplc="5D96D736">
      <w:start w:val="1"/>
      <w:numFmt w:val="bullet"/>
      <w:lvlText w:val=""/>
      <w:lvlJc w:val="left"/>
      <w:pPr>
        <w:ind w:left="6480" w:hanging="360"/>
      </w:pPr>
      <w:rPr>
        <w:rFonts w:ascii="Wingdings" w:hAnsi="Wingdings" w:hint="default"/>
      </w:rPr>
    </w:lvl>
  </w:abstractNum>
  <w:abstractNum w:abstractNumId="19" w15:restartNumberingAfterBreak="0">
    <w:nsid w:val="5FC97020"/>
    <w:multiLevelType w:val="hybridMultilevel"/>
    <w:tmpl w:val="AD32C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8B6603"/>
    <w:multiLevelType w:val="hybridMultilevel"/>
    <w:tmpl w:val="BB1C95D0"/>
    <w:lvl w:ilvl="0" w:tplc="DDD49814">
      <w:start w:val="1"/>
      <w:numFmt w:val="bullet"/>
      <w:lvlText w:val=""/>
      <w:lvlJc w:val="left"/>
      <w:pPr>
        <w:ind w:left="360" w:hanging="360"/>
      </w:pPr>
      <w:rPr>
        <w:rFonts w:ascii="Wingdings" w:hAnsi="Wingdings" w:hint="default"/>
      </w:rPr>
    </w:lvl>
    <w:lvl w:ilvl="1" w:tplc="D3C2359A">
      <w:start w:val="1"/>
      <w:numFmt w:val="bullet"/>
      <w:lvlText w:val="o"/>
      <w:lvlJc w:val="left"/>
      <w:pPr>
        <w:ind w:left="1080" w:hanging="360"/>
      </w:pPr>
      <w:rPr>
        <w:rFonts w:ascii="Courier New" w:hAnsi="Courier New" w:hint="default"/>
      </w:rPr>
    </w:lvl>
    <w:lvl w:ilvl="2" w:tplc="E2BA8960">
      <w:start w:val="1"/>
      <w:numFmt w:val="bullet"/>
      <w:lvlText w:val="o"/>
      <w:lvlJc w:val="left"/>
      <w:pPr>
        <w:ind w:left="1800" w:hanging="180"/>
      </w:pPr>
      <w:rPr>
        <w:rFonts w:ascii="Courier New" w:hAnsi="Courier New" w:hint="default"/>
      </w:rPr>
    </w:lvl>
    <w:lvl w:ilvl="3" w:tplc="D10097DE">
      <w:start w:val="1"/>
      <w:numFmt w:val="decimal"/>
      <w:lvlText w:val="%4."/>
      <w:lvlJc w:val="left"/>
      <w:pPr>
        <w:ind w:left="2520" w:hanging="360"/>
      </w:pPr>
    </w:lvl>
    <w:lvl w:ilvl="4" w:tplc="8828DFFA">
      <w:start w:val="1"/>
      <w:numFmt w:val="lowerLetter"/>
      <w:lvlText w:val="%5."/>
      <w:lvlJc w:val="left"/>
      <w:pPr>
        <w:ind w:left="3240" w:hanging="360"/>
      </w:pPr>
    </w:lvl>
    <w:lvl w:ilvl="5" w:tplc="0DFCC910">
      <w:start w:val="1"/>
      <w:numFmt w:val="lowerRoman"/>
      <w:lvlText w:val="%6."/>
      <w:lvlJc w:val="right"/>
      <w:pPr>
        <w:ind w:left="3960" w:hanging="180"/>
      </w:pPr>
    </w:lvl>
    <w:lvl w:ilvl="6" w:tplc="F73C51E4">
      <w:start w:val="1"/>
      <w:numFmt w:val="decimal"/>
      <w:lvlText w:val="%7."/>
      <w:lvlJc w:val="left"/>
      <w:pPr>
        <w:ind w:left="4680" w:hanging="360"/>
      </w:pPr>
    </w:lvl>
    <w:lvl w:ilvl="7" w:tplc="19C64924">
      <w:start w:val="1"/>
      <w:numFmt w:val="lowerLetter"/>
      <w:lvlText w:val="%8."/>
      <w:lvlJc w:val="left"/>
      <w:pPr>
        <w:ind w:left="5400" w:hanging="360"/>
      </w:pPr>
    </w:lvl>
    <w:lvl w:ilvl="8" w:tplc="4A9E0498">
      <w:start w:val="1"/>
      <w:numFmt w:val="lowerRoman"/>
      <w:lvlText w:val="%9."/>
      <w:lvlJc w:val="right"/>
      <w:pPr>
        <w:ind w:left="6120" w:hanging="180"/>
      </w:pPr>
    </w:lvl>
  </w:abstractNum>
  <w:abstractNum w:abstractNumId="21" w15:restartNumberingAfterBreak="0">
    <w:nsid w:val="75D42AA3"/>
    <w:multiLevelType w:val="hybridMultilevel"/>
    <w:tmpl w:val="F66E5DEE"/>
    <w:lvl w:ilvl="0" w:tplc="EFAADC50">
      <w:start w:val="1"/>
      <w:numFmt w:val="bullet"/>
      <w:lvlText w:val=""/>
      <w:lvlJc w:val="left"/>
      <w:pPr>
        <w:ind w:left="720" w:hanging="360"/>
      </w:pPr>
      <w:rPr>
        <w:rFonts w:ascii="Symbol" w:hAnsi="Symbol" w:hint="default"/>
      </w:rPr>
    </w:lvl>
    <w:lvl w:ilvl="1" w:tplc="7EA2B1C2">
      <w:start w:val="1"/>
      <w:numFmt w:val="lowerLetter"/>
      <w:lvlText w:val="%2."/>
      <w:lvlJc w:val="left"/>
      <w:pPr>
        <w:ind w:left="1440" w:hanging="360"/>
      </w:pPr>
    </w:lvl>
    <w:lvl w:ilvl="2" w:tplc="DF0C5F1A">
      <w:start w:val="1"/>
      <w:numFmt w:val="lowerRoman"/>
      <w:lvlText w:val="%3."/>
      <w:lvlJc w:val="right"/>
      <w:pPr>
        <w:ind w:left="2160" w:hanging="180"/>
      </w:pPr>
    </w:lvl>
    <w:lvl w:ilvl="3" w:tplc="E84A1256">
      <w:start w:val="1"/>
      <w:numFmt w:val="decimal"/>
      <w:lvlText w:val="%4."/>
      <w:lvlJc w:val="left"/>
      <w:pPr>
        <w:ind w:left="2880" w:hanging="360"/>
      </w:pPr>
    </w:lvl>
    <w:lvl w:ilvl="4" w:tplc="BFF82304">
      <w:start w:val="1"/>
      <w:numFmt w:val="lowerLetter"/>
      <w:lvlText w:val="%5."/>
      <w:lvlJc w:val="left"/>
      <w:pPr>
        <w:ind w:left="3600" w:hanging="360"/>
      </w:pPr>
    </w:lvl>
    <w:lvl w:ilvl="5" w:tplc="A60A5F90">
      <w:start w:val="1"/>
      <w:numFmt w:val="lowerRoman"/>
      <w:lvlText w:val="%6."/>
      <w:lvlJc w:val="right"/>
      <w:pPr>
        <w:ind w:left="4320" w:hanging="180"/>
      </w:pPr>
    </w:lvl>
    <w:lvl w:ilvl="6" w:tplc="7688AC46">
      <w:start w:val="1"/>
      <w:numFmt w:val="decimal"/>
      <w:lvlText w:val="%7."/>
      <w:lvlJc w:val="left"/>
      <w:pPr>
        <w:ind w:left="5040" w:hanging="360"/>
      </w:pPr>
    </w:lvl>
    <w:lvl w:ilvl="7" w:tplc="79C03160">
      <w:start w:val="1"/>
      <w:numFmt w:val="lowerLetter"/>
      <w:lvlText w:val="%8."/>
      <w:lvlJc w:val="left"/>
      <w:pPr>
        <w:ind w:left="5760" w:hanging="360"/>
      </w:pPr>
    </w:lvl>
    <w:lvl w:ilvl="8" w:tplc="88F2182A">
      <w:start w:val="1"/>
      <w:numFmt w:val="lowerRoman"/>
      <w:lvlText w:val="%9."/>
      <w:lvlJc w:val="right"/>
      <w:pPr>
        <w:ind w:left="6480" w:hanging="180"/>
      </w:pPr>
    </w:lvl>
  </w:abstractNum>
  <w:abstractNum w:abstractNumId="22" w15:restartNumberingAfterBreak="0">
    <w:nsid w:val="78907AEE"/>
    <w:multiLevelType w:val="hybridMultilevel"/>
    <w:tmpl w:val="A008C8D6"/>
    <w:lvl w:ilvl="0" w:tplc="4872D27A">
      <w:start w:val="1"/>
      <w:numFmt w:val="bullet"/>
      <w:lvlText w:val=""/>
      <w:lvlJc w:val="left"/>
      <w:pPr>
        <w:ind w:left="360" w:hanging="360"/>
      </w:pPr>
      <w:rPr>
        <w:rFonts w:ascii="Symbol" w:hAnsi="Symbol" w:hint="default"/>
      </w:rPr>
    </w:lvl>
    <w:lvl w:ilvl="1" w:tplc="424CEBC8">
      <w:start w:val="1"/>
      <w:numFmt w:val="bullet"/>
      <w:lvlText w:val="o"/>
      <w:lvlJc w:val="left"/>
      <w:pPr>
        <w:ind w:left="1080" w:hanging="360"/>
      </w:pPr>
      <w:rPr>
        <w:rFonts w:ascii="Courier New" w:hAnsi="Courier New" w:hint="default"/>
      </w:rPr>
    </w:lvl>
    <w:lvl w:ilvl="2" w:tplc="FF44764A">
      <w:start w:val="1"/>
      <w:numFmt w:val="bullet"/>
      <w:lvlText w:val=""/>
      <w:lvlJc w:val="left"/>
      <w:pPr>
        <w:ind w:left="1800" w:hanging="360"/>
      </w:pPr>
      <w:rPr>
        <w:rFonts w:ascii="Wingdings" w:hAnsi="Wingdings" w:hint="default"/>
      </w:rPr>
    </w:lvl>
    <w:lvl w:ilvl="3" w:tplc="8FA2CA52">
      <w:start w:val="1"/>
      <w:numFmt w:val="bullet"/>
      <w:lvlText w:val=""/>
      <w:lvlJc w:val="left"/>
      <w:pPr>
        <w:ind w:left="2520" w:hanging="360"/>
      </w:pPr>
      <w:rPr>
        <w:rFonts w:ascii="Symbol" w:hAnsi="Symbol" w:hint="default"/>
      </w:rPr>
    </w:lvl>
    <w:lvl w:ilvl="4" w:tplc="34EC8D7A">
      <w:start w:val="1"/>
      <w:numFmt w:val="bullet"/>
      <w:lvlText w:val="o"/>
      <w:lvlJc w:val="left"/>
      <w:pPr>
        <w:ind w:left="3240" w:hanging="360"/>
      </w:pPr>
      <w:rPr>
        <w:rFonts w:ascii="Courier New" w:hAnsi="Courier New" w:hint="default"/>
      </w:rPr>
    </w:lvl>
    <w:lvl w:ilvl="5" w:tplc="2A5206A2">
      <w:start w:val="1"/>
      <w:numFmt w:val="bullet"/>
      <w:lvlText w:val=""/>
      <w:lvlJc w:val="left"/>
      <w:pPr>
        <w:ind w:left="3960" w:hanging="360"/>
      </w:pPr>
      <w:rPr>
        <w:rFonts w:ascii="Wingdings" w:hAnsi="Wingdings" w:hint="default"/>
      </w:rPr>
    </w:lvl>
    <w:lvl w:ilvl="6" w:tplc="EC680CCC">
      <w:start w:val="1"/>
      <w:numFmt w:val="bullet"/>
      <w:lvlText w:val=""/>
      <w:lvlJc w:val="left"/>
      <w:pPr>
        <w:ind w:left="4680" w:hanging="360"/>
      </w:pPr>
      <w:rPr>
        <w:rFonts w:ascii="Symbol" w:hAnsi="Symbol" w:hint="default"/>
      </w:rPr>
    </w:lvl>
    <w:lvl w:ilvl="7" w:tplc="6FB4D0D8">
      <w:start w:val="1"/>
      <w:numFmt w:val="bullet"/>
      <w:lvlText w:val="o"/>
      <w:lvlJc w:val="left"/>
      <w:pPr>
        <w:ind w:left="5400" w:hanging="360"/>
      </w:pPr>
      <w:rPr>
        <w:rFonts w:ascii="Courier New" w:hAnsi="Courier New" w:hint="default"/>
      </w:rPr>
    </w:lvl>
    <w:lvl w:ilvl="8" w:tplc="9C0C24D6">
      <w:start w:val="1"/>
      <w:numFmt w:val="bullet"/>
      <w:lvlText w:val=""/>
      <w:lvlJc w:val="left"/>
      <w:pPr>
        <w:ind w:left="6120" w:hanging="360"/>
      </w:pPr>
      <w:rPr>
        <w:rFonts w:ascii="Wingdings" w:hAnsi="Wingdings" w:hint="default"/>
      </w:rPr>
    </w:lvl>
  </w:abstractNum>
  <w:num w:numId="1">
    <w:abstractNumId w:val="18"/>
  </w:num>
  <w:num w:numId="2">
    <w:abstractNumId w:val="17"/>
  </w:num>
  <w:num w:numId="3">
    <w:abstractNumId w:val="1"/>
  </w:num>
  <w:num w:numId="4">
    <w:abstractNumId w:val="3"/>
  </w:num>
  <w:num w:numId="5">
    <w:abstractNumId w:val="0"/>
  </w:num>
  <w:num w:numId="6">
    <w:abstractNumId w:val="22"/>
  </w:num>
  <w:num w:numId="7">
    <w:abstractNumId w:val="15"/>
  </w:num>
  <w:num w:numId="8">
    <w:abstractNumId w:val="8"/>
  </w:num>
  <w:num w:numId="9">
    <w:abstractNumId w:val="12"/>
  </w:num>
  <w:num w:numId="10">
    <w:abstractNumId w:val="16"/>
  </w:num>
  <w:num w:numId="11">
    <w:abstractNumId w:val="2"/>
  </w:num>
  <w:num w:numId="12">
    <w:abstractNumId w:val="6"/>
  </w:num>
  <w:num w:numId="13">
    <w:abstractNumId w:val="4"/>
  </w:num>
  <w:num w:numId="14">
    <w:abstractNumId w:val="21"/>
  </w:num>
  <w:num w:numId="15">
    <w:abstractNumId w:val="11"/>
  </w:num>
  <w:num w:numId="16">
    <w:abstractNumId w:val="20"/>
  </w:num>
  <w:num w:numId="17">
    <w:abstractNumId w:val="10"/>
  </w:num>
  <w:num w:numId="18">
    <w:abstractNumId w:val="13"/>
  </w:num>
  <w:num w:numId="19">
    <w:abstractNumId w:val="5"/>
  </w:num>
  <w:num w:numId="20">
    <w:abstractNumId w:val="7"/>
  </w:num>
  <w:num w:numId="21">
    <w:abstractNumId w:val="19"/>
  </w:num>
  <w:num w:numId="22">
    <w:abstractNumId w:val="14"/>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169CA9"/>
    <w:rsid w:val="00013E7C"/>
    <w:rsid w:val="0004543C"/>
    <w:rsid w:val="00065AFD"/>
    <w:rsid w:val="00152A46"/>
    <w:rsid w:val="00197E29"/>
    <w:rsid w:val="001B4C3B"/>
    <w:rsid w:val="001D4812"/>
    <w:rsid w:val="002B3133"/>
    <w:rsid w:val="002C1EA6"/>
    <w:rsid w:val="0033715A"/>
    <w:rsid w:val="00350894"/>
    <w:rsid w:val="003C5951"/>
    <w:rsid w:val="003D5AA1"/>
    <w:rsid w:val="00415C01"/>
    <w:rsid w:val="004A65B1"/>
    <w:rsid w:val="004F45C9"/>
    <w:rsid w:val="00510E96"/>
    <w:rsid w:val="00555D84"/>
    <w:rsid w:val="00572125"/>
    <w:rsid w:val="00596F48"/>
    <w:rsid w:val="00601B2A"/>
    <w:rsid w:val="006324E8"/>
    <w:rsid w:val="0064655D"/>
    <w:rsid w:val="00647A3B"/>
    <w:rsid w:val="00650A83"/>
    <w:rsid w:val="00653931"/>
    <w:rsid w:val="006812A1"/>
    <w:rsid w:val="0068777B"/>
    <w:rsid w:val="00691978"/>
    <w:rsid w:val="006A6297"/>
    <w:rsid w:val="006D33BF"/>
    <w:rsid w:val="00715EE3"/>
    <w:rsid w:val="00782E01"/>
    <w:rsid w:val="007A47D0"/>
    <w:rsid w:val="00812633"/>
    <w:rsid w:val="00825E31"/>
    <w:rsid w:val="0084627E"/>
    <w:rsid w:val="008A2668"/>
    <w:rsid w:val="008A5EE6"/>
    <w:rsid w:val="008A6CC2"/>
    <w:rsid w:val="008B73B8"/>
    <w:rsid w:val="008D124F"/>
    <w:rsid w:val="008E0FC9"/>
    <w:rsid w:val="008E4561"/>
    <w:rsid w:val="008F614A"/>
    <w:rsid w:val="00972896"/>
    <w:rsid w:val="009778A7"/>
    <w:rsid w:val="009C47D0"/>
    <w:rsid w:val="00A14414"/>
    <w:rsid w:val="00A54EBC"/>
    <w:rsid w:val="00A87EA7"/>
    <w:rsid w:val="00A90EBA"/>
    <w:rsid w:val="00B307A6"/>
    <w:rsid w:val="00B776D9"/>
    <w:rsid w:val="00C84A24"/>
    <w:rsid w:val="00D06D34"/>
    <w:rsid w:val="00D43BBD"/>
    <w:rsid w:val="00DA5C18"/>
    <w:rsid w:val="00DB2819"/>
    <w:rsid w:val="00DB4471"/>
    <w:rsid w:val="00DE5037"/>
    <w:rsid w:val="00E25F03"/>
    <w:rsid w:val="00EC48C6"/>
    <w:rsid w:val="00F166B1"/>
    <w:rsid w:val="00F32D6E"/>
    <w:rsid w:val="00F479BE"/>
    <w:rsid w:val="00F831C2"/>
    <w:rsid w:val="00F877B2"/>
    <w:rsid w:val="0B169CA9"/>
    <w:rsid w:val="0E0E3A31"/>
    <w:rsid w:val="36AAB0F7"/>
    <w:rsid w:val="36D02D56"/>
    <w:rsid w:val="3DE196C6"/>
    <w:rsid w:val="432608D1"/>
    <w:rsid w:val="68DDD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51A35"/>
  <w15:chartTrackingRefBased/>
  <w15:docId w15:val="{89C2E486-76AF-46F2-9C08-4C9B1E67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F831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1C2"/>
  </w:style>
  <w:style w:type="paragraph" w:styleId="Footer">
    <w:name w:val="footer"/>
    <w:basedOn w:val="Normal"/>
    <w:link w:val="FooterChar"/>
    <w:uiPriority w:val="99"/>
    <w:unhideWhenUsed/>
    <w:rsid w:val="00F831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1C2"/>
  </w:style>
  <w:style w:type="paragraph" w:styleId="CommentSubject">
    <w:name w:val="annotation subject"/>
    <w:basedOn w:val="CommentText"/>
    <w:next w:val="CommentText"/>
    <w:link w:val="CommentSubjectChar"/>
    <w:uiPriority w:val="99"/>
    <w:semiHidden/>
    <w:unhideWhenUsed/>
    <w:rsid w:val="0004543C"/>
    <w:rPr>
      <w:b/>
      <w:bCs/>
    </w:rPr>
  </w:style>
  <w:style w:type="character" w:customStyle="1" w:styleId="CommentSubjectChar">
    <w:name w:val="Comment Subject Char"/>
    <w:basedOn w:val="CommentTextChar"/>
    <w:link w:val="CommentSubject"/>
    <w:uiPriority w:val="99"/>
    <w:semiHidden/>
    <w:rsid w:val="0004543C"/>
    <w:rPr>
      <w:b/>
      <w:bCs/>
      <w:sz w:val="20"/>
      <w:szCs w:val="20"/>
    </w:rPr>
  </w:style>
  <w:style w:type="paragraph" w:styleId="BalloonText">
    <w:name w:val="Balloon Text"/>
    <w:basedOn w:val="Normal"/>
    <w:link w:val="BalloonTextChar"/>
    <w:uiPriority w:val="99"/>
    <w:semiHidden/>
    <w:unhideWhenUsed/>
    <w:rsid w:val="0004543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4543C"/>
    <w:rPr>
      <w:rFonts w:ascii="Times New Roman" w:hAnsi="Times New Roman" w:cs="Times New Roman"/>
      <w:sz w:val="18"/>
      <w:szCs w:val="18"/>
    </w:rPr>
  </w:style>
  <w:style w:type="paragraph" w:styleId="Revision">
    <w:name w:val="Revision"/>
    <w:hidden/>
    <w:uiPriority w:val="99"/>
    <w:semiHidden/>
    <w:rsid w:val="0004543C"/>
    <w:pPr>
      <w:spacing w:after="0" w:line="240" w:lineRule="auto"/>
    </w:pPr>
  </w:style>
  <w:style w:type="character" w:styleId="FollowedHyperlink">
    <w:name w:val="FollowedHyperlink"/>
    <w:basedOn w:val="DefaultParagraphFont"/>
    <w:uiPriority w:val="99"/>
    <w:semiHidden/>
    <w:unhideWhenUsed/>
    <w:rsid w:val="00D06D34"/>
    <w:rPr>
      <w:color w:val="954F72" w:themeColor="followedHyperlink"/>
      <w:u w:val="single"/>
    </w:rPr>
  </w:style>
  <w:style w:type="character" w:styleId="UnresolvedMention">
    <w:name w:val="Unresolved Mention"/>
    <w:basedOn w:val="DefaultParagraphFont"/>
    <w:uiPriority w:val="99"/>
    <w:semiHidden/>
    <w:unhideWhenUsed/>
    <w:rsid w:val="00D06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5138">
      <w:bodyDiv w:val="1"/>
      <w:marLeft w:val="0"/>
      <w:marRight w:val="0"/>
      <w:marTop w:val="0"/>
      <w:marBottom w:val="0"/>
      <w:divBdr>
        <w:top w:val="none" w:sz="0" w:space="0" w:color="auto"/>
        <w:left w:val="none" w:sz="0" w:space="0" w:color="auto"/>
        <w:bottom w:val="none" w:sz="0" w:space="0" w:color="auto"/>
        <w:right w:val="none" w:sz="0" w:space="0" w:color="auto"/>
      </w:divBdr>
    </w:div>
    <w:div w:id="210187920">
      <w:bodyDiv w:val="1"/>
      <w:marLeft w:val="0"/>
      <w:marRight w:val="0"/>
      <w:marTop w:val="0"/>
      <w:marBottom w:val="0"/>
      <w:divBdr>
        <w:top w:val="none" w:sz="0" w:space="0" w:color="auto"/>
        <w:left w:val="none" w:sz="0" w:space="0" w:color="auto"/>
        <w:bottom w:val="none" w:sz="0" w:space="0" w:color="auto"/>
        <w:right w:val="none" w:sz="0" w:space="0" w:color="auto"/>
      </w:divBdr>
    </w:div>
    <w:div w:id="92677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cmid.org/fileadmin/src/media/PDFs/3Research_Projects/ESGLI/ESGLI_European_Technical_Guidelines_for_the_Prevention_Control_and_Investigation_of_Infections_Caused_by_Legionella_species_June_2017.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dc.gov/legionella/wmp/toolkit/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emsd.gov.hk/filemanager/en/content_645/COP-PLD_2016_a0119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1299</Words>
  <Characters>7408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Ecoworks Studio</dc:creator>
  <cp:keywords/>
  <dc:description/>
  <cp:lastModifiedBy>Eliza Hilfer</cp:lastModifiedBy>
  <cp:revision>3</cp:revision>
  <cp:lastPrinted>2020-08-19T19:52:00Z</cp:lastPrinted>
  <dcterms:created xsi:type="dcterms:W3CDTF">2020-09-14T23:23:00Z</dcterms:created>
  <dcterms:modified xsi:type="dcterms:W3CDTF">2020-12-02T18:24:00Z</dcterms:modified>
</cp:coreProperties>
</file>